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0D" w:rsidRPr="00C56C28" w:rsidRDefault="0083670D" w:rsidP="0083670D">
      <w:pPr>
        <w:pStyle w:val="ConsPlusTitle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C56C28">
        <w:rPr>
          <w:rFonts w:ascii="PT Astra Serif" w:hAnsi="PT Astra Serif"/>
          <w:sz w:val="24"/>
          <w:szCs w:val="24"/>
        </w:rPr>
        <w:t>Разъяснения по оформлению и подаче документов на предоставление государственной услуги по предоставлению лесного участка в аренду без проведения торгов.</w:t>
      </w:r>
    </w:p>
    <w:p w:rsidR="0083670D" w:rsidRPr="00C56C28" w:rsidRDefault="0083670D" w:rsidP="0083670D">
      <w:pPr>
        <w:pStyle w:val="ConsPlusTitle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</w:p>
    <w:p w:rsidR="0083670D" w:rsidRPr="00C56C28" w:rsidRDefault="0083670D" w:rsidP="0083670D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4"/>
          <w:szCs w:val="24"/>
        </w:rPr>
      </w:pPr>
      <w:r w:rsidRPr="00C56C28">
        <w:rPr>
          <w:rFonts w:ascii="PT Astra Serif" w:hAnsi="PT Astra Serif"/>
          <w:b w:val="0"/>
          <w:sz w:val="24"/>
          <w:szCs w:val="24"/>
        </w:rPr>
        <w:t xml:space="preserve">Требования к содержанию заявления и прилагаемым документам на предоставление лесного участка в аренду без проведения торгов регулируется статьей 39.17 Земельного кодекса Российской Федерации. </w:t>
      </w:r>
    </w:p>
    <w:p w:rsidR="0083670D" w:rsidRPr="00C56C28" w:rsidRDefault="0083670D" w:rsidP="0083670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0" w:name="P3"/>
      <w:bookmarkEnd w:id="0"/>
      <w:r w:rsidRPr="00C56C28">
        <w:rPr>
          <w:rFonts w:ascii="PT Astra Serif" w:hAnsi="PT Astra Serif"/>
          <w:sz w:val="24"/>
          <w:szCs w:val="24"/>
        </w:rPr>
        <w:t>В заявлении о предоставлении земельного участка, находящегося в государственной или муниципальной собственности, без проведения торгов указываются:</w:t>
      </w:r>
    </w:p>
    <w:p w:rsidR="0083670D" w:rsidRPr="00C56C28" w:rsidRDefault="0083670D" w:rsidP="0083670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56C28">
        <w:rPr>
          <w:rFonts w:ascii="PT Astra Serif" w:hAnsi="PT Astra Serif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3670D" w:rsidRPr="00C56C28" w:rsidRDefault="0083670D" w:rsidP="0083670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56C28">
        <w:rPr>
          <w:rFonts w:ascii="PT Astra Serif" w:hAnsi="PT Astra Serif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3670D" w:rsidRPr="00C56C28" w:rsidRDefault="0083670D" w:rsidP="0083670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56C28">
        <w:rPr>
          <w:rFonts w:ascii="PT Astra Serif" w:hAnsi="PT Astra Serif"/>
          <w:sz w:val="24"/>
          <w:szCs w:val="24"/>
        </w:rPr>
        <w:t>3) кадастровый номер испрашиваемого земельного участка;</w:t>
      </w:r>
    </w:p>
    <w:p w:rsidR="0083670D" w:rsidRPr="00C56C28" w:rsidRDefault="0083670D" w:rsidP="0083670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56C28">
        <w:rPr>
          <w:rFonts w:ascii="PT Astra Serif" w:hAnsi="PT Astra Serif"/>
          <w:sz w:val="24"/>
          <w:szCs w:val="24"/>
        </w:rPr>
        <w:t xml:space="preserve">4) основание предоставления земельного участка без проведения торгов из числа предусмотренных </w:t>
      </w:r>
      <w:hyperlink r:id="rId4">
        <w:r w:rsidRPr="00C56C28">
          <w:rPr>
            <w:rFonts w:ascii="PT Astra Serif" w:hAnsi="PT Astra Serif"/>
            <w:sz w:val="24"/>
            <w:szCs w:val="24"/>
          </w:rPr>
          <w:t>пунктом 2 статьи 39.3</w:t>
        </w:r>
      </w:hyperlink>
      <w:r w:rsidRPr="00C56C28">
        <w:rPr>
          <w:rFonts w:ascii="PT Astra Serif" w:hAnsi="PT Astra Serif"/>
          <w:sz w:val="24"/>
          <w:szCs w:val="24"/>
        </w:rPr>
        <w:t xml:space="preserve">, </w:t>
      </w:r>
      <w:hyperlink r:id="rId5">
        <w:r w:rsidRPr="00C56C28">
          <w:rPr>
            <w:rFonts w:ascii="PT Astra Serif" w:hAnsi="PT Astra Serif"/>
            <w:sz w:val="24"/>
            <w:szCs w:val="24"/>
          </w:rPr>
          <w:t>статьей 39.5</w:t>
        </w:r>
      </w:hyperlink>
      <w:r w:rsidRPr="00C56C28">
        <w:rPr>
          <w:rFonts w:ascii="PT Astra Serif" w:hAnsi="PT Astra Serif"/>
          <w:sz w:val="24"/>
          <w:szCs w:val="24"/>
        </w:rPr>
        <w:t xml:space="preserve">, </w:t>
      </w:r>
      <w:hyperlink r:id="rId6">
        <w:r w:rsidRPr="00C56C28">
          <w:rPr>
            <w:rFonts w:ascii="PT Astra Serif" w:hAnsi="PT Astra Serif"/>
            <w:sz w:val="24"/>
            <w:szCs w:val="24"/>
          </w:rPr>
          <w:t>пунктом 2 статьи 39.6</w:t>
        </w:r>
      </w:hyperlink>
      <w:r w:rsidRPr="00C56C28">
        <w:rPr>
          <w:rFonts w:ascii="PT Astra Serif" w:hAnsi="PT Astra Serif"/>
          <w:sz w:val="24"/>
          <w:szCs w:val="24"/>
        </w:rPr>
        <w:t xml:space="preserve"> или </w:t>
      </w:r>
      <w:hyperlink r:id="rId7">
        <w:r w:rsidRPr="00C56C28">
          <w:rPr>
            <w:rFonts w:ascii="PT Astra Serif" w:hAnsi="PT Astra Serif"/>
            <w:sz w:val="24"/>
            <w:szCs w:val="24"/>
          </w:rPr>
          <w:t>пунктом 2 статьи 39.10</w:t>
        </w:r>
      </w:hyperlink>
      <w:r w:rsidRPr="00C56C28">
        <w:rPr>
          <w:rFonts w:ascii="PT Astra Serif" w:hAnsi="PT Astra Serif"/>
          <w:sz w:val="24"/>
          <w:szCs w:val="24"/>
        </w:rPr>
        <w:t xml:space="preserve"> Земельного кодекса РФ оснований;</w:t>
      </w:r>
    </w:p>
    <w:p w:rsidR="0083670D" w:rsidRPr="00C56C28" w:rsidRDefault="0083670D" w:rsidP="0083670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56C28">
        <w:rPr>
          <w:rFonts w:ascii="PT Astra Serif" w:hAnsi="PT Astra Serif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83670D" w:rsidRPr="00C56C28" w:rsidRDefault="0083670D" w:rsidP="0083670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56C28">
        <w:rPr>
          <w:rFonts w:ascii="PT Astra Serif" w:hAnsi="PT Astra Serif"/>
          <w:sz w:val="24"/>
          <w:szCs w:val="24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C56C28">
        <w:rPr>
          <w:rFonts w:ascii="PT Astra Serif" w:hAnsi="PT Astra Serif"/>
          <w:sz w:val="24"/>
          <w:szCs w:val="24"/>
        </w:rPr>
        <w:t>жд в сл</w:t>
      </w:r>
      <w:proofErr w:type="gramEnd"/>
      <w:r w:rsidRPr="00C56C28">
        <w:rPr>
          <w:rFonts w:ascii="PT Astra Serif" w:hAnsi="PT Astra Serif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3670D" w:rsidRPr="00C56C28" w:rsidRDefault="0083670D" w:rsidP="0083670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56C28">
        <w:rPr>
          <w:rFonts w:ascii="PT Astra Serif" w:hAnsi="PT Astra Serif"/>
          <w:sz w:val="24"/>
          <w:szCs w:val="24"/>
        </w:rPr>
        <w:t>7) цель использования земельного участка;</w:t>
      </w:r>
    </w:p>
    <w:p w:rsidR="0083670D" w:rsidRPr="00C56C28" w:rsidRDefault="0083670D" w:rsidP="0083670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56C28">
        <w:rPr>
          <w:rFonts w:ascii="PT Astra Serif" w:hAnsi="PT Astra Serif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83670D" w:rsidRPr="00C56C28" w:rsidRDefault="0083670D" w:rsidP="0083670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56C28">
        <w:rPr>
          <w:rFonts w:ascii="PT Astra Serif" w:hAnsi="PT Astra Serif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83670D" w:rsidRPr="00C56C28" w:rsidRDefault="0083670D" w:rsidP="0083670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56C28">
        <w:rPr>
          <w:rFonts w:ascii="PT Astra Serif" w:hAnsi="PT Astra Serif"/>
          <w:sz w:val="24"/>
          <w:szCs w:val="24"/>
        </w:rPr>
        <w:t>10) почтовый адрес и (или) адрес электронной почты для связи с заявителем.</w:t>
      </w:r>
    </w:p>
    <w:p w:rsidR="0083670D" w:rsidRPr="00C56C28" w:rsidRDefault="0083670D" w:rsidP="0083670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" w:name="P14"/>
      <w:bookmarkEnd w:id="1"/>
    </w:p>
    <w:p w:rsidR="0083670D" w:rsidRPr="00C56C28" w:rsidRDefault="0083670D" w:rsidP="0083670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56C28">
        <w:rPr>
          <w:rFonts w:ascii="PT Astra Serif" w:hAnsi="PT Astra Serif"/>
          <w:sz w:val="24"/>
          <w:szCs w:val="24"/>
        </w:rPr>
        <w:t xml:space="preserve">К заявлению о предоставлении земельного участка прилагаются документы, предусмотренные </w:t>
      </w:r>
      <w:hyperlink r:id="rId8">
        <w:r w:rsidRPr="00C56C28">
          <w:rPr>
            <w:rFonts w:ascii="PT Astra Serif" w:hAnsi="PT Astra Serif"/>
            <w:sz w:val="24"/>
            <w:szCs w:val="24"/>
          </w:rPr>
          <w:t>подпунктами 1</w:t>
        </w:r>
      </w:hyperlink>
      <w:r w:rsidRPr="00C56C28">
        <w:rPr>
          <w:rFonts w:ascii="PT Astra Serif" w:hAnsi="PT Astra Serif"/>
          <w:sz w:val="24"/>
          <w:szCs w:val="24"/>
        </w:rPr>
        <w:t xml:space="preserve"> и </w:t>
      </w:r>
      <w:hyperlink r:id="rId9">
        <w:r w:rsidRPr="00C56C28">
          <w:rPr>
            <w:rFonts w:ascii="PT Astra Serif" w:hAnsi="PT Astra Serif"/>
            <w:sz w:val="24"/>
            <w:szCs w:val="24"/>
          </w:rPr>
          <w:t>4</w:t>
        </w:r>
      </w:hyperlink>
      <w:r w:rsidRPr="00C56C28">
        <w:rPr>
          <w:rFonts w:ascii="PT Astra Serif" w:hAnsi="PT Astra Serif"/>
          <w:sz w:val="24"/>
          <w:szCs w:val="24"/>
        </w:rPr>
        <w:t xml:space="preserve"> - </w:t>
      </w:r>
      <w:hyperlink r:id="rId10">
        <w:r w:rsidRPr="00C56C28">
          <w:rPr>
            <w:rFonts w:ascii="PT Astra Serif" w:hAnsi="PT Astra Serif"/>
            <w:sz w:val="24"/>
            <w:szCs w:val="24"/>
          </w:rPr>
          <w:t>6 пункта 2 статьи 39.15</w:t>
        </w:r>
      </w:hyperlink>
      <w:r w:rsidRPr="00C56C28">
        <w:rPr>
          <w:rFonts w:ascii="PT Astra Serif" w:hAnsi="PT Astra Serif"/>
          <w:sz w:val="24"/>
          <w:szCs w:val="24"/>
        </w:rPr>
        <w:t xml:space="preserve"> Земельного кодекса РФ.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83670D" w:rsidRPr="00C56C28" w:rsidRDefault="0083670D" w:rsidP="0083670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56C28">
        <w:rPr>
          <w:rFonts w:ascii="PT Astra Serif" w:hAnsi="PT Astra Serif"/>
          <w:sz w:val="24"/>
          <w:szCs w:val="24"/>
        </w:rPr>
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</w:t>
      </w:r>
      <w:hyperlink w:anchor="P3">
        <w:r w:rsidRPr="00C56C28">
          <w:rPr>
            <w:rFonts w:ascii="PT Astra Serif" w:hAnsi="PT Astra Serif"/>
            <w:sz w:val="24"/>
            <w:szCs w:val="24"/>
          </w:rPr>
          <w:t>пункта 1</w:t>
        </w:r>
      </w:hyperlink>
      <w:r w:rsidRPr="00C56C28">
        <w:rPr>
          <w:rFonts w:ascii="PT Astra Serif" w:hAnsi="PT Astra Serif"/>
          <w:sz w:val="24"/>
          <w:szCs w:val="24"/>
        </w:rPr>
        <w:t xml:space="preserve"> настоящей статьи, подано в иной уполномоченный орган или к заявлению не приложены документы, предоставляемые в соответствии с </w:t>
      </w:r>
      <w:hyperlink w:anchor="P14">
        <w:r w:rsidRPr="00C56C28">
          <w:rPr>
            <w:rFonts w:ascii="PT Astra Serif" w:hAnsi="PT Astra Serif"/>
            <w:sz w:val="24"/>
            <w:szCs w:val="24"/>
          </w:rPr>
          <w:t>пунктом 2</w:t>
        </w:r>
      </w:hyperlink>
      <w:r w:rsidRPr="00C56C28">
        <w:rPr>
          <w:rFonts w:ascii="PT Astra Serif" w:hAnsi="PT Astra Serif"/>
          <w:sz w:val="24"/>
          <w:szCs w:val="24"/>
        </w:rPr>
        <w:t xml:space="preserve"> настоящей статьи. При этом уполномоченным органом должны быть указаны причины возврата заявления о предоставлении земельного участка.</w:t>
      </w:r>
    </w:p>
    <w:p w:rsidR="0083670D" w:rsidRPr="00C56C28" w:rsidRDefault="0083670D" w:rsidP="0083670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56C28">
        <w:rPr>
          <w:rFonts w:ascii="PT Astra Serif" w:hAnsi="PT Astra Serif"/>
          <w:sz w:val="24"/>
          <w:szCs w:val="24"/>
        </w:rPr>
        <w:t>Рассмотрение заявлений о предоставлении земельного участка осуществляется в порядке их поступления.</w:t>
      </w:r>
    </w:p>
    <w:p w:rsidR="0083670D" w:rsidRPr="00C56C28" w:rsidRDefault="0083670D" w:rsidP="0083670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56C28">
        <w:rPr>
          <w:rFonts w:ascii="PT Astra Serif" w:hAnsi="PT Astra Serif"/>
          <w:sz w:val="24"/>
          <w:szCs w:val="24"/>
        </w:rPr>
        <w:t xml:space="preserve">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оснований, предусмотренных </w:t>
      </w:r>
      <w:hyperlink r:id="rId11">
        <w:r w:rsidRPr="00C56C28">
          <w:rPr>
            <w:rFonts w:ascii="PT Astra Serif" w:hAnsi="PT Astra Serif"/>
            <w:sz w:val="24"/>
            <w:szCs w:val="24"/>
          </w:rPr>
          <w:t>статьей 39.16</w:t>
        </w:r>
      </w:hyperlink>
      <w:r w:rsidRPr="00C56C28">
        <w:rPr>
          <w:rFonts w:ascii="PT Astra Serif" w:hAnsi="PT Astra Serif"/>
          <w:sz w:val="24"/>
          <w:szCs w:val="24"/>
        </w:rPr>
        <w:t xml:space="preserve"> Земельного кодекса РФ, и по результатам указанных рассмотрения и проверки совершает одно из следующих действий:</w:t>
      </w:r>
    </w:p>
    <w:p w:rsidR="0083670D" w:rsidRPr="00C56C28" w:rsidRDefault="0083670D" w:rsidP="0083670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2" w:name="P21"/>
      <w:bookmarkEnd w:id="2"/>
      <w:r w:rsidRPr="00C56C28">
        <w:rPr>
          <w:rFonts w:ascii="PT Astra Serif" w:hAnsi="PT Astra Serif"/>
          <w:sz w:val="24"/>
          <w:szCs w:val="24"/>
        </w:rPr>
        <w:lastRenderedPageBreak/>
        <w:t>1) 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83670D" w:rsidRPr="00C56C28" w:rsidRDefault="0083670D" w:rsidP="0083670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3" w:name="P22"/>
      <w:bookmarkEnd w:id="3"/>
      <w:r w:rsidRPr="00C56C28">
        <w:rPr>
          <w:rFonts w:ascii="PT Astra Serif" w:hAnsi="PT Astra Serif"/>
          <w:sz w:val="24"/>
          <w:szCs w:val="24"/>
        </w:rPr>
        <w:t>2) принимает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83670D" w:rsidRPr="00C56C28" w:rsidRDefault="0083670D" w:rsidP="0083670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56C28">
        <w:rPr>
          <w:rFonts w:ascii="PT Astra Serif" w:hAnsi="PT Astra Serif"/>
          <w:sz w:val="24"/>
          <w:szCs w:val="24"/>
        </w:rPr>
        <w:t xml:space="preserve">3) принимает решение об отказе в предоставлении земельного участка при наличии хотя бы одного из оснований, предусмотренных </w:t>
      </w:r>
      <w:hyperlink r:id="rId12">
        <w:r w:rsidRPr="00C56C28">
          <w:rPr>
            <w:rFonts w:ascii="PT Astra Serif" w:hAnsi="PT Astra Serif"/>
            <w:sz w:val="24"/>
            <w:szCs w:val="24"/>
          </w:rPr>
          <w:t>статьей 39.16</w:t>
        </w:r>
      </w:hyperlink>
      <w:r w:rsidRPr="00C56C28">
        <w:rPr>
          <w:rFonts w:ascii="PT Astra Serif" w:hAnsi="PT Astra Serif"/>
          <w:sz w:val="24"/>
          <w:szCs w:val="24"/>
        </w:rPr>
        <w:t xml:space="preserve"> Земельного кодекса РФ, и направляет принятое решение заявителю. В указанном решении должны быть указаны все основания отказа.</w:t>
      </w:r>
    </w:p>
    <w:p w:rsidR="0083670D" w:rsidRPr="00C56C28" w:rsidRDefault="0083670D" w:rsidP="0083670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56C28">
        <w:rPr>
          <w:rFonts w:ascii="PT Astra Serif" w:hAnsi="PT Astra Serif"/>
          <w:sz w:val="24"/>
          <w:szCs w:val="24"/>
        </w:rPr>
        <w:t xml:space="preserve">Проекты договоров и решения, указанные в </w:t>
      </w:r>
      <w:hyperlink w:anchor="P21">
        <w:r w:rsidRPr="00C56C28">
          <w:rPr>
            <w:rFonts w:ascii="PT Astra Serif" w:hAnsi="PT Astra Serif"/>
            <w:sz w:val="24"/>
            <w:szCs w:val="24"/>
          </w:rPr>
          <w:t>подпунктах 1</w:t>
        </w:r>
      </w:hyperlink>
      <w:r w:rsidRPr="00C56C28">
        <w:rPr>
          <w:rFonts w:ascii="PT Astra Serif" w:hAnsi="PT Astra Serif"/>
          <w:sz w:val="24"/>
          <w:szCs w:val="24"/>
        </w:rPr>
        <w:t xml:space="preserve"> и </w:t>
      </w:r>
      <w:hyperlink w:anchor="P22">
        <w:r w:rsidRPr="00C56C28">
          <w:rPr>
            <w:rFonts w:ascii="PT Astra Serif" w:hAnsi="PT Astra Serif"/>
            <w:sz w:val="24"/>
            <w:szCs w:val="24"/>
          </w:rPr>
          <w:t>2 пункта 5</w:t>
        </w:r>
      </w:hyperlink>
      <w:r w:rsidRPr="00C56C28">
        <w:rPr>
          <w:rFonts w:ascii="PT Astra Serif" w:hAnsi="PT Astra Serif"/>
          <w:sz w:val="24"/>
          <w:szCs w:val="24"/>
        </w:rPr>
        <w:t xml:space="preserve"> настоящей статьи, выдаются заявителю или направляются ему по адресу, содержащемуся в его заявлении о предоставлении земельного участка.</w:t>
      </w:r>
    </w:p>
    <w:p w:rsidR="0083670D" w:rsidRPr="00C56C28" w:rsidRDefault="0083670D" w:rsidP="0083670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56C28">
        <w:rPr>
          <w:rFonts w:ascii="PT Astra Serif" w:hAnsi="PT Astra Serif"/>
          <w:sz w:val="24"/>
          <w:szCs w:val="24"/>
        </w:rPr>
        <w:t>Проекты договоров, направленные заявителю,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договоров.</w:t>
      </w:r>
    </w:p>
    <w:sectPr w:rsidR="0083670D" w:rsidRPr="00C56C28" w:rsidSect="00C56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3670D"/>
    <w:rsid w:val="0023200F"/>
    <w:rsid w:val="00310282"/>
    <w:rsid w:val="00505390"/>
    <w:rsid w:val="00781387"/>
    <w:rsid w:val="0083670D"/>
    <w:rsid w:val="00C5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7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 w:val="0"/>
      <w:sz w:val="20"/>
      <w:szCs w:val="22"/>
      <w:lang w:eastAsia="ru-RU"/>
    </w:rPr>
  </w:style>
  <w:style w:type="paragraph" w:customStyle="1" w:styleId="ConsPlusTitle">
    <w:name w:val="ConsPlusTitle"/>
    <w:rsid w:val="008367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837CB3DA3BB5F4C98EE875DA9B92B9DFF7E82B9A0D4C487CACE1FE5E22E642533985AEF8EA63759446C8723FD45CB7B5032E294ZDpA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7837CB3DA3BB5F4C98EE875DA9B92B9DFF7E82B9A0D4C487CACE1FE5E22E6425339858EE88A63759446C8723FD45CB7B5032E294ZDpAG" TargetMode="External"/><Relationship Id="rId12" Type="http://schemas.openxmlformats.org/officeDocument/2006/relationships/hyperlink" Target="consultantplus://offline/ref=287837CB3DA3BB5F4C98EE875DA9B92B9DFF7E82B9A0D4C487CACE1FE5E22E6425339855E88DA63759446C8723FD45CB7B5032E294ZDp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7837CB3DA3BB5F4C98EE875DA9B92B9DFF7E82B9A0D4C487CACE1FE5E22E6425339859EF8AA63759446C8723FD45CB7B5032E294ZDpAG" TargetMode="External"/><Relationship Id="rId11" Type="http://schemas.openxmlformats.org/officeDocument/2006/relationships/hyperlink" Target="consultantplus://offline/ref=287837CB3DA3BB5F4C98EE875DA9B92B9DFF7E82B9A0D4C487CACE1FE5E22E6425339855E88DA63759446C8723FD45CB7B5032E294ZDpAG" TargetMode="External"/><Relationship Id="rId5" Type="http://schemas.openxmlformats.org/officeDocument/2006/relationships/hyperlink" Target="consultantplus://offline/ref=287837CB3DA3BB5F4C98EE875DA9B92B9DFF7E82B9A0D4C487CACE1FE5E22E6425339859EC88A63759446C8723FD45CB7B5032E294ZDpAG" TargetMode="External"/><Relationship Id="rId10" Type="http://schemas.openxmlformats.org/officeDocument/2006/relationships/hyperlink" Target="consultantplus://offline/ref=287837CB3DA3BB5F4C98EE875DA9B92B9DFF7E82B9A0D4C487CACE1FE5E22E642533985AEF85A63759446C8723FD45CB7B5032E294ZDpAG" TargetMode="External"/><Relationship Id="rId4" Type="http://schemas.openxmlformats.org/officeDocument/2006/relationships/hyperlink" Target="consultantplus://offline/ref=287837CB3DA3BB5F4C98EE875DA9B92B9DFF7E82B9A0D4C487CACE1FE5E22E6425339859EA88A63759446C8723FD45CB7B5032E294ZDpAG" TargetMode="External"/><Relationship Id="rId9" Type="http://schemas.openxmlformats.org/officeDocument/2006/relationships/hyperlink" Target="consultantplus://offline/ref=287837CB3DA3BB5F4C98EE875DA9B92B9DFF7E82B9A0D4C487CACE1FE5E22E642533985AEF8BA63759446C8723FD45CB7B5032E294ZDp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</dc:creator>
  <cp:lastModifiedBy>Сергиенко</cp:lastModifiedBy>
  <cp:revision>2</cp:revision>
  <dcterms:created xsi:type="dcterms:W3CDTF">2022-10-05T06:41:00Z</dcterms:created>
  <dcterms:modified xsi:type="dcterms:W3CDTF">2022-10-05T06:57:00Z</dcterms:modified>
</cp:coreProperties>
</file>