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9BF" w:rsidRDefault="001D69BF" w:rsidP="001D69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Заявитель вправе подать жалобу в уполномоченный орган в письменной форме, в том числе при личном приеме заявителя, или в электронном виде, в порядке, предусмотренном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главой 2.1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N 210-ФЗ.</w:t>
      </w:r>
    </w:p>
    <w:p w:rsidR="001D69BF" w:rsidRDefault="001D69BF" w:rsidP="001D69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Информация о досудебном (внесудебном) порядке обжалования решений и действий (бездействия) уполномоченного органа, а также их должностных лиц размещена на едином портале.</w:t>
      </w:r>
    </w:p>
    <w:p w:rsidR="00F33B0B" w:rsidRPr="00322038" w:rsidRDefault="00F33B0B" w:rsidP="00322038"/>
    <w:sectPr w:rsidR="00F33B0B" w:rsidRPr="00322038" w:rsidSect="00A5344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A4"/>
    <w:rsid w:val="001D69BF"/>
    <w:rsid w:val="00322038"/>
    <w:rsid w:val="005E6A5F"/>
    <w:rsid w:val="006151D1"/>
    <w:rsid w:val="00BD1A59"/>
    <w:rsid w:val="00F167E4"/>
    <w:rsid w:val="00F33B0B"/>
    <w:rsid w:val="00F717A4"/>
    <w:rsid w:val="00FD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3313&amp;dst=2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2024-02-12T13:14:00Z</dcterms:created>
  <dcterms:modified xsi:type="dcterms:W3CDTF">2024-02-12T13:14:00Z</dcterms:modified>
</cp:coreProperties>
</file>