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E6" w:rsidRPr="0001449D" w:rsidRDefault="000D7F30" w:rsidP="00DF7BE6">
      <w:pPr>
        <w:pStyle w:val="western"/>
        <w:spacing w:before="0" w:after="0"/>
        <w:jc w:val="center"/>
        <w:rPr>
          <w:rFonts w:ascii="PT Astra Serif" w:hAnsi="PT Astra Serif"/>
          <w:b/>
          <w:bCs/>
        </w:rPr>
      </w:pPr>
      <w:bookmarkStart w:id="0" w:name="_GoBack"/>
      <w:r w:rsidRPr="0001449D">
        <w:rPr>
          <w:rFonts w:ascii="PT Astra Serif" w:hAnsi="PT Astra Serif"/>
          <w:b/>
          <w:bCs/>
        </w:rPr>
        <w:t>СВЕДЕНИЯ О ЗАДАЧАХ И ФУНКЦИЯХ</w:t>
      </w:r>
    </w:p>
    <w:p w:rsidR="00DF7BE6" w:rsidRPr="0001449D" w:rsidRDefault="00DF7BE6" w:rsidP="00DF7BE6">
      <w:pPr>
        <w:pStyle w:val="western"/>
        <w:spacing w:before="0" w:after="0"/>
        <w:jc w:val="center"/>
        <w:rPr>
          <w:rFonts w:ascii="PT Astra Serif" w:hAnsi="PT Astra Serif"/>
          <w:b/>
          <w:bCs/>
        </w:rPr>
      </w:pPr>
      <w:r w:rsidRPr="0001449D">
        <w:rPr>
          <w:rFonts w:ascii="PT Astra Serif" w:hAnsi="PT Astra Serif"/>
          <w:b/>
          <w:bCs/>
        </w:rPr>
        <w:t xml:space="preserve">ГКУ </w:t>
      </w:r>
      <w:proofErr w:type="gramStart"/>
      <w:r w:rsidRPr="0001449D">
        <w:rPr>
          <w:rFonts w:ascii="PT Astra Serif" w:hAnsi="PT Astra Serif"/>
          <w:b/>
          <w:bCs/>
        </w:rPr>
        <w:t>СО</w:t>
      </w:r>
      <w:proofErr w:type="gramEnd"/>
      <w:r w:rsidRPr="0001449D">
        <w:rPr>
          <w:rFonts w:ascii="PT Astra Serif" w:hAnsi="PT Astra Serif"/>
          <w:b/>
          <w:bCs/>
        </w:rPr>
        <w:t xml:space="preserve"> «Саратовское областное лесничество»</w:t>
      </w:r>
    </w:p>
    <w:p w:rsidR="00DF7BE6" w:rsidRPr="0001449D" w:rsidRDefault="00DF7BE6" w:rsidP="00DF7BE6">
      <w:pPr>
        <w:pStyle w:val="western"/>
        <w:spacing w:before="0" w:after="0"/>
        <w:jc w:val="center"/>
        <w:rPr>
          <w:rFonts w:ascii="PT Astra Serif" w:hAnsi="PT Astra Serif"/>
        </w:rPr>
      </w:pPr>
    </w:p>
    <w:p w:rsidR="00DF7BE6" w:rsidRPr="0001449D" w:rsidRDefault="00DF7BE6" w:rsidP="00DF7BE6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pacing w:val="-3"/>
          <w:sz w:val="24"/>
          <w:szCs w:val="24"/>
        </w:rPr>
      </w:pPr>
      <w:r w:rsidRPr="0001449D">
        <w:rPr>
          <w:rFonts w:ascii="PT Astra Serif" w:hAnsi="PT Astra Serif"/>
          <w:spacing w:val="-3"/>
          <w:sz w:val="24"/>
          <w:szCs w:val="24"/>
        </w:rPr>
        <w:t>В соответствии с основными принципами лесного законодательства</w:t>
      </w:r>
      <w:r w:rsidRPr="0001449D">
        <w:rPr>
          <w:rFonts w:ascii="PT Astra Serif" w:hAnsi="PT Astra Serif"/>
          <w:b/>
          <w:spacing w:val="-3"/>
          <w:sz w:val="24"/>
          <w:szCs w:val="24"/>
        </w:rPr>
        <w:t xml:space="preserve"> целями деятельности</w:t>
      </w:r>
      <w:r w:rsidRPr="0001449D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01449D">
        <w:rPr>
          <w:rFonts w:ascii="PT Astra Serif" w:hAnsi="PT Astra Serif"/>
          <w:spacing w:val="8"/>
          <w:sz w:val="24"/>
          <w:szCs w:val="24"/>
        </w:rPr>
        <w:t>Учреждения</w:t>
      </w:r>
      <w:r w:rsidRPr="0001449D">
        <w:rPr>
          <w:rFonts w:ascii="PT Astra Serif" w:hAnsi="PT Astra Serif"/>
          <w:spacing w:val="-3"/>
          <w:sz w:val="24"/>
          <w:szCs w:val="24"/>
        </w:rPr>
        <w:t xml:space="preserve"> являются:</w:t>
      </w:r>
    </w:p>
    <w:p w:rsidR="00DF7BE6" w:rsidRPr="001F1304" w:rsidRDefault="00DF7BE6" w:rsidP="00DF7BE6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  <w:lang w:eastAsia="ru-RU"/>
        </w:rPr>
      </w:pPr>
      <w:r w:rsidRPr="0001449D">
        <w:rPr>
          <w:rFonts w:ascii="PT Astra Serif" w:hAnsi="PT Astra Serif"/>
          <w:spacing w:val="-3"/>
          <w:sz w:val="24"/>
          <w:szCs w:val="24"/>
        </w:rPr>
        <w:t xml:space="preserve">1) </w:t>
      </w:r>
      <w:r w:rsidRPr="0001449D">
        <w:rPr>
          <w:rFonts w:ascii="PT Astra Serif" w:hAnsi="PT Astra Serif"/>
          <w:sz w:val="24"/>
          <w:szCs w:val="24"/>
          <w:lang w:eastAsia="ru-RU"/>
        </w:rPr>
        <w:t>сохранение средообразующих, водоохранных, защитных, санитарно-гигиенических, оздоровительных и иных полезных функций лесов в интересах обеспечения права каждого на</w:t>
      </w:r>
      <w:r w:rsidRPr="001F1304">
        <w:rPr>
          <w:rFonts w:ascii="PT Astra Serif" w:hAnsi="PT Astra Serif"/>
          <w:sz w:val="24"/>
          <w:szCs w:val="24"/>
          <w:lang w:eastAsia="ru-RU"/>
        </w:rPr>
        <w:t xml:space="preserve"> </w:t>
      </w:r>
      <w:bookmarkEnd w:id="0"/>
      <w:r w:rsidRPr="001F1304">
        <w:rPr>
          <w:rFonts w:ascii="PT Astra Serif" w:hAnsi="PT Astra Serif"/>
          <w:sz w:val="24"/>
          <w:szCs w:val="24"/>
          <w:lang w:eastAsia="ru-RU"/>
        </w:rPr>
        <w:t>благоприятную окружающую среду;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  <w:spacing w:val="-3"/>
        </w:rPr>
      </w:pPr>
      <w:r w:rsidRPr="001F1304">
        <w:rPr>
          <w:rFonts w:ascii="PT Astra Serif" w:hAnsi="PT Astra Serif"/>
          <w:lang w:eastAsia="ru-RU"/>
        </w:rPr>
        <w:t xml:space="preserve">2) </w:t>
      </w:r>
      <w:r w:rsidRPr="001F1304">
        <w:rPr>
          <w:rFonts w:ascii="PT Astra Serif" w:hAnsi="PT Astra Serif"/>
          <w:spacing w:val="-3"/>
        </w:rPr>
        <w:t>обеспечение многоцелевого, рационального, непрерывного и неистощительного использования лесов для удовлетворения потребностей общества в лесах и лесных ресурсах.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  <w:b/>
        </w:rPr>
        <w:t>Предметом деятельности</w:t>
      </w:r>
      <w:r w:rsidRPr="001F1304">
        <w:rPr>
          <w:rFonts w:ascii="PT Astra Serif" w:hAnsi="PT Astra Serif"/>
        </w:rPr>
        <w:t xml:space="preserve"> Учреждения является осуществление управления в области использования и сохранения лесов, в том числе охраны, защиты, воспроизводства лесов, лесоразведения, на территории лесничеств Саратовской области</w:t>
      </w:r>
      <w:r w:rsidR="00A2750B" w:rsidRPr="001F1304">
        <w:rPr>
          <w:rFonts w:ascii="PT Astra Serif" w:hAnsi="PT Astra Serif"/>
        </w:rPr>
        <w:t xml:space="preserve"> (на землях лесного фонда)</w:t>
      </w:r>
      <w:r w:rsidRPr="001F1304">
        <w:rPr>
          <w:rFonts w:ascii="PT Astra Serif" w:hAnsi="PT Astra Serif"/>
        </w:rPr>
        <w:t>, исходя из принципов устойчивого управления лесами, сохранения биологического разнообразия лесов и повышения их потенциала.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 xml:space="preserve">Для достижения поставленных целей Учреждение на территории лесничеств Саратовской области </w:t>
      </w:r>
      <w:r w:rsidR="00A2750B" w:rsidRPr="001F1304">
        <w:rPr>
          <w:rFonts w:ascii="PT Astra Serif" w:hAnsi="PT Astra Serif"/>
        </w:rPr>
        <w:t xml:space="preserve">(на землях лесного фонда) </w:t>
      </w:r>
      <w:r w:rsidRPr="001F1304">
        <w:rPr>
          <w:rFonts w:ascii="PT Astra Serif" w:hAnsi="PT Astra Serif"/>
        </w:rPr>
        <w:t xml:space="preserve">осуществляет следующие </w:t>
      </w:r>
      <w:r w:rsidRPr="001F1304">
        <w:rPr>
          <w:rFonts w:ascii="PT Astra Serif" w:hAnsi="PT Astra Serif"/>
          <w:b/>
        </w:rPr>
        <w:t>виды деятельности</w:t>
      </w:r>
      <w:r w:rsidRPr="001F1304">
        <w:rPr>
          <w:rFonts w:ascii="PT Astra Serif" w:hAnsi="PT Astra Serif"/>
        </w:rPr>
        <w:t>: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  <w:lang w:eastAsia="ru-RU"/>
        </w:rPr>
      </w:pPr>
      <w:proofErr w:type="gramStart"/>
      <w:r w:rsidRPr="001F1304">
        <w:rPr>
          <w:rFonts w:ascii="PT Astra Serif" w:hAnsi="PT Astra Serif"/>
        </w:rPr>
        <w:t xml:space="preserve">1) участвует в организации мероприятий по сохранению лесов, в том числе в части охраны лесов </w:t>
      </w:r>
      <w:r w:rsidRPr="001F1304">
        <w:rPr>
          <w:rFonts w:ascii="PT Astra Serif" w:hAnsi="PT Astra Serif"/>
          <w:lang w:eastAsia="ru-RU"/>
        </w:rPr>
        <w:t>(в том числе осуществления мер пожарной безопасности и тушения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защиты лесов (за исключением лесозащитного районирования и государственного лесопатологического мониторинга</w:t>
      </w:r>
      <w:proofErr w:type="gramEnd"/>
      <w:r w:rsidRPr="001F1304">
        <w:rPr>
          <w:rFonts w:ascii="PT Astra Serif" w:hAnsi="PT Astra Serif"/>
          <w:lang w:eastAsia="ru-RU"/>
        </w:rPr>
        <w:t>), воспроизводства лесов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лесов), лесоразведения</w:t>
      </w:r>
      <w:r w:rsidRPr="001F1304">
        <w:rPr>
          <w:rFonts w:ascii="PT Astra Serif" w:hAnsi="PT Astra Serif"/>
        </w:rPr>
        <w:t>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>2) планирует мероприятия по повышению продуктивности лесов в соответствии с Лесным планом Саратовской области, лесохозяйственными регламентами лесничеств, материалами лесоустройства и организует их осуществление;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 xml:space="preserve">3) осуществляет </w:t>
      </w:r>
      <w:proofErr w:type="gramStart"/>
      <w:r w:rsidRPr="001F1304">
        <w:rPr>
          <w:rFonts w:ascii="PT Astra Serif" w:hAnsi="PT Astra Serif"/>
        </w:rPr>
        <w:t>контроль за</w:t>
      </w:r>
      <w:proofErr w:type="gramEnd"/>
      <w:r w:rsidRPr="001F1304">
        <w:rPr>
          <w:rFonts w:ascii="PT Astra Serif" w:hAnsi="PT Astra Serif"/>
        </w:rPr>
        <w:t xml:space="preserve"> выполнением условий государственных контрактов и (или) государственных заданий на выполнение мероприятий по сохранению лесов, в том числе работ </w:t>
      </w:r>
      <w:r w:rsidRPr="001F1304">
        <w:rPr>
          <w:rFonts w:ascii="PT Astra Serif" w:hAnsi="PT Astra Serif"/>
          <w:lang w:eastAsia="ru-RU"/>
        </w:rPr>
        <w:t xml:space="preserve">по охране, защите, воспроизводству лесов, лесоразведению </w:t>
      </w:r>
      <w:r w:rsidRPr="001F1304">
        <w:rPr>
          <w:rFonts w:ascii="PT Astra Serif" w:hAnsi="PT Astra Serif"/>
          <w:i/>
          <w:lang w:eastAsia="ru-RU"/>
        </w:rPr>
        <w:t>(далее – мероприятия по сохранению лесов)</w:t>
      </w:r>
      <w:r w:rsidRPr="001F1304">
        <w:rPr>
          <w:rFonts w:ascii="PT Astra Serif" w:hAnsi="PT Astra Serif"/>
        </w:rPr>
        <w:t>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 xml:space="preserve">4) осуществляет </w:t>
      </w:r>
      <w:proofErr w:type="gramStart"/>
      <w:r w:rsidRPr="001F1304">
        <w:rPr>
          <w:rFonts w:ascii="PT Astra Serif" w:hAnsi="PT Astra Serif"/>
        </w:rPr>
        <w:t>контроль за</w:t>
      </w:r>
      <w:proofErr w:type="gramEnd"/>
      <w:r w:rsidRPr="001F1304">
        <w:rPr>
          <w:rFonts w:ascii="PT Astra Serif" w:hAnsi="PT Astra Serif"/>
        </w:rPr>
        <w:t xml:space="preserve"> выполнением работ по отводу и таксации лесосек, составляет ведомости материально-денежной оценки лесосек по перечетным ведомостям, представленным исполнителем работ по отводу лесосек;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>5) ежегодно представляет в министерство природных ресурсов и экологии Саратовской области сводные ведомости отведенных в рубку</w:t>
      </w:r>
      <w:r w:rsidRPr="001F1304">
        <w:rPr>
          <w:rFonts w:ascii="PT Astra Serif" w:hAnsi="PT Astra Serif"/>
          <w:i/>
        </w:rPr>
        <w:t xml:space="preserve"> </w:t>
      </w:r>
      <w:r w:rsidRPr="001F1304">
        <w:rPr>
          <w:rFonts w:ascii="PT Astra Serif" w:hAnsi="PT Astra Serif"/>
        </w:rPr>
        <w:t>лесных насаждений, материально-денежные оценки лесосек и схемы их расположения;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 xml:space="preserve">6) осуществляет проверку документов подведомственных министерству природных ресурсов и экологии Саратовской области учреждений, выполняющих на основании государственных заданий мероприятия по сохранению лесов, которые подтверждают суммы произведенных ими затрат на тушение лесных пожаров </w:t>
      </w:r>
      <w:r w:rsidRPr="001F1304">
        <w:rPr>
          <w:rFonts w:ascii="PT Astra Serif" w:hAnsi="PT Astra Serif"/>
          <w:lang w:eastAsia="ru-RU"/>
        </w:rPr>
        <w:t>и других ландшафтных (природных) пожаров, финансируемых за счет средств субвенций из федерального бюджета;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>7) организует приемку лесных участков после завершения использования лесов, а также лесных участков, на которых проведены мероприятия по сохранению лесов;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  <w:lang w:eastAsia="ru-RU"/>
        </w:rPr>
      </w:pPr>
      <w:r w:rsidRPr="001F1304">
        <w:rPr>
          <w:rFonts w:ascii="PT Astra Serif" w:hAnsi="PT Astra Serif"/>
        </w:rPr>
        <w:t xml:space="preserve">8) организует работу по принятию отчетов об использовании лесов от граждан и юридических лиц, осуществляющих использование лесов, а также </w:t>
      </w:r>
      <w:r w:rsidRPr="001F1304">
        <w:rPr>
          <w:rFonts w:ascii="PT Astra Serif" w:hAnsi="PT Astra Serif"/>
          <w:lang w:eastAsia="ru-RU"/>
        </w:rPr>
        <w:t>отчетов об охране лесов от пожаров, отчетов о защите лесов, отчетов об охране лесов от загрязнения и иного негативного воздействия, отчетов о воспроизводстве лесов и лесоразведении;</w:t>
      </w:r>
    </w:p>
    <w:p w:rsidR="00DF7BE6" w:rsidRPr="001F1304" w:rsidRDefault="00DF7BE6" w:rsidP="00DF7BE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F1304">
        <w:rPr>
          <w:rFonts w:ascii="PT Astra Serif" w:hAnsi="PT Astra Serif"/>
          <w:sz w:val="24"/>
          <w:szCs w:val="24"/>
        </w:rPr>
        <w:lastRenderedPageBreak/>
        <w:t>9) осуществляет учет древесины, заготовленной гражданами для собственных нужд в лесах, расположенных на землях лесного фонда;</w:t>
      </w:r>
    </w:p>
    <w:p w:rsidR="00DF7BE6" w:rsidRPr="001F1304" w:rsidRDefault="00DF7BE6" w:rsidP="00DF7BE6">
      <w:pPr>
        <w:pStyle w:val="ConsPlusNormal"/>
        <w:ind w:firstLine="540"/>
        <w:jc w:val="both"/>
        <w:rPr>
          <w:rStyle w:val="highlight"/>
          <w:rFonts w:ascii="PT Astra Serif" w:hAnsi="PT Astra Serif"/>
          <w:sz w:val="24"/>
          <w:szCs w:val="24"/>
        </w:rPr>
      </w:pPr>
      <w:proofErr w:type="gramStart"/>
      <w:r w:rsidRPr="001F1304">
        <w:rPr>
          <w:rFonts w:ascii="PT Astra Serif" w:hAnsi="PT Astra Serif"/>
          <w:sz w:val="24"/>
          <w:szCs w:val="24"/>
        </w:rPr>
        <w:t xml:space="preserve">10) в пределах установленного законом срока обеспечивает ведение государственного лесного реестра в отношении лесов, расположенных в границах территории Саратовской области, и внесение в него изменений, обеспечивает </w:t>
      </w:r>
      <w:r w:rsidRPr="001F1304">
        <w:rPr>
          <w:rFonts w:ascii="PT Astra Serif" w:hAnsi="PT Astra Serif"/>
          <w:sz w:val="24"/>
          <w:szCs w:val="24"/>
          <w:lang w:eastAsia="ru-RU"/>
        </w:rPr>
        <w:t xml:space="preserve">внесение в государственный лесной реестр сведений о характеристиках древесины, заготовленной гражданами для собственных нужд на землях лесного фонда, </w:t>
      </w:r>
      <w:r w:rsidRPr="001F1304">
        <w:rPr>
          <w:rFonts w:ascii="PT Astra Serif" w:hAnsi="PT Astra Serif"/>
          <w:sz w:val="24"/>
          <w:szCs w:val="24"/>
        </w:rPr>
        <w:t xml:space="preserve">а также осуществляет подготовку необходимой документированной информации для предоставления министерством </w:t>
      </w:r>
      <w:r w:rsidRPr="001F1304">
        <w:rPr>
          <w:rFonts w:ascii="PT Astra Serif" w:hAnsi="PT Astra Serif"/>
          <w:spacing w:val="-4"/>
          <w:sz w:val="24"/>
          <w:szCs w:val="24"/>
        </w:rPr>
        <w:t>природных ресурсов и экологии</w:t>
      </w:r>
      <w:r w:rsidRPr="001F1304">
        <w:rPr>
          <w:rFonts w:ascii="PT Astra Serif" w:hAnsi="PT Astra Serif"/>
          <w:sz w:val="24"/>
          <w:szCs w:val="24"/>
        </w:rPr>
        <w:t xml:space="preserve"> Саратовской области</w:t>
      </w:r>
      <w:proofErr w:type="gramEnd"/>
      <w:r w:rsidRPr="001F1304">
        <w:rPr>
          <w:rFonts w:ascii="PT Astra Serif" w:hAnsi="PT Astra Serif"/>
          <w:sz w:val="24"/>
          <w:szCs w:val="24"/>
        </w:rPr>
        <w:t xml:space="preserve"> выписок из государственного лесного реестра</w:t>
      </w:r>
      <w:r w:rsidRPr="001F1304">
        <w:rPr>
          <w:rStyle w:val="highlight"/>
          <w:rFonts w:ascii="PT Astra Serif" w:hAnsi="PT Astra Serif"/>
          <w:sz w:val="24"/>
          <w:szCs w:val="24"/>
        </w:rPr>
        <w:t>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 xml:space="preserve">11) осуществляет </w:t>
      </w:r>
      <w:proofErr w:type="gramStart"/>
      <w:r w:rsidRPr="001F1304">
        <w:rPr>
          <w:rFonts w:ascii="PT Astra Serif" w:hAnsi="PT Astra Serif"/>
        </w:rPr>
        <w:t>контроль за</w:t>
      </w:r>
      <w:proofErr w:type="gramEnd"/>
      <w:r w:rsidRPr="001F1304">
        <w:rPr>
          <w:rFonts w:ascii="PT Astra Serif" w:hAnsi="PT Astra Serif"/>
        </w:rPr>
        <w:t xml:space="preserve"> деятельностью лиц, получивших в установленном порядке разрешение на выполнение работ по геологическому изучению недр на землях лесного фонда, разрешение на использование земель (земельного участка), находящегося в государственной собственности, право ограниченного пользования чужим участком (сервитут, публичный сервитут);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>12) устанавливает в соответствии с Лесным планом Саратовской области и лесохозяйственными регламентами лесничеств с учетом изменений, произошедших в лесном фонде, объемы необходимых работ по воспроизводству лесов и способы их проведения, определяет воспроизводимые древесные породы;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>13) обеспечивает ведение материалов лесоустройства и внесение в них текущих изменений;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 xml:space="preserve">14) осуществляет подготовку предложений, проектных документаций лесных участков и иной необходимой документации </w:t>
      </w:r>
      <w:proofErr w:type="gramStart"/>
      <w:r w:rsidRPr="001F1304">
        <w:rPr>
          <w:rFonts w:ascii="PT Astra Serif" w:hAnsi="PT Astra Serif"/>
        </w:rPr>
        <w:t>для</w:t>
      </w:r>
      <w:proofErr w:type="gramEnd"/>
      <w:r w:rsidRPr="001F1304">
        <w:rPr>
          <w:rFonts w:ascii="PT Astra Serif" w:hAnsi="PT Astra Serif"/>
        </w:rPr>
        <w:t>: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 xml:space="preserve">- предоставления министерством </w:t>
      </w:r>
      <w:r w:rsidRPr="001F1304">
        <w:rPr>
          <w:rFonts w:ascii="PT Astra Serif" w:hAnsi="PT Astra Serif"/>
          <w:spacing w:val="-4"/>
        </w:rPr>
        <w:t>природных ресурсов и экологии</w:t>
      </w:r>
      <w:r w:rsidRPr="001F1304">
        <w:rPr>
          <w:rFonts w:ascii="PT Astra Serif" w:hAnsi="PT Astra Serif"/>
        </w:rPr>
        <w:t xml:space="preserve"> Саратовской области в границах земель лесного фонда лесных участков в постоянное (бессрочное) пользование, аренду, безвозмездное пользование;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 xml:space="preserve">- заключения министерством </w:t>
      </w:r>
      <w:r w:rsidRPr="001F1304">
        <w:rPr>
          <w:rFonts w:ascii="PT Astra Serif" w:hAnsi="PT Astra Serif"/>
          <w:spacing w:val="-4"/>
        </w:rPr>
        <w:t>природных ресурсов и экологии</w:t>
      </w:r>
      <w:r w:rsidRPr="001F1304">
        <w:rPr>
          <w:rFonts w:ascii="PT Astra Serif" w:hAnsi="PT Astra Serif"/>
        </w:rPr>
        <w:t xml:space="preserve"> Саратовской области договоров купли-продажи лесных насаждений (в том числе для подготовки, организации и проведения соответствующих торгов);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 xml:space="preserve">- принятия министерством </w:t>
      </w:r>
      <w:r w:rsidRPr="001F1304">
        <w:rPr>
          <w:rFonts w:ascii="PT Astra Serif" w:hAnsi="PT Astra Serif"/>
          <w:spacing w:val="-4"/>
        </w:rPr>
        <w:t>природных ресурсов и экологии</w:t>
      </w:r>
      <w:r w:rsidRPr="001F1304">
        <w:rPr>
          <w:rFonts w:ascii="PT Astra Serif" w:hAnsi="PT Astra Serif"/>
        </w:rPr>
        <w:t xml:space="preserve"> Саратовской области решений о прекращении права постоянного (бессрочного) пользования лесными участками;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 xml:space="preserve">- заключения министерством </w:t>
      </w:r>
      <w:r w:rsidRPr="001F1304">
        <w:rPr>
          <w:rFonts w:ascii="PT Astra Serif" w:hAnsi="PT Astra Serif"/>
          <w:spacing w:val="-4"/>
        </w:rPr>
        <w:t>природных ресурсов и экологии</w:t>
      </w:r>
      <w:r w:rsidRPr="001F1304">
        <w:rPr>
          <w:rFonts w:ascii="PT Astra Serif" w:hAnsi="PT Astra Serif"/>
        </w:rPr>
        <w:t xml:space="preserve"> Саратовской области соглашений об установлении сервитутов в отношении лесных участков в границах земель лесного фонда;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 xml:space="preserve">- принятия министерством </w:t>
      </w:r>
      <w:r w:rsidRPr="001F1304">
        <w:rPr>
          <w:rFonts w:ascii="PT Astra Serif" w:hAnsi="PT Astra Serif"/>
          <w:spacing w:val="-4"/>
        </w:rPr>
        <w:t>природных ресурсов и экологии</w:t>
      </w:r>
      <w:r w:rsidRPr="001F1304">
        <w:rPr>
          <w:rFonts w:ascii="PT Astra Serif" w:hAnsi="PT Astra Serif"/>
        </w:rPr>
        <w:t xml:space="preserve"> Саратовской области решений о предварительном согласовании предоставления земельных участков в границах земель лесного фонда;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>15) осуществляет расчет платы за использование лесов (по договорам аренды лесных участков, договорам купли-продажи лесных насаждений, соглашениям об установлении сервитутов (публичных сервитутов);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>16) проводит разъяснительную работу с лицами, использующими леса, об ответственности за несвоевременное и (или) неполное внесение в федеральный бюджет и бюджет Саратовской области платежей за использование лесов;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 xml:space="preserve">17) осуществляет </w:t>
      </w:r>
      <w:proofErr w:type="gramStart"/>
      <w:r w:rsidRPr="001F1304">
        <w:rPr>
          <w:rFonts w:ascii="PT Astra Serif" w:hAnsi="PT Astra Serif"/>
        </w:rPr>
        <w:t>контроль за</w:t>
      </w:r>
      <w:proofErr w:type="gramEnd"/>
      <w:r w:rsidRPr="001F1304">
        <w:rPr>
          <w:rFonts w:ascii="PT Astra Serif" w:hAnsi="PT Astra Serif"/>
        </w:rPr>
        <w:t xml:space="preserve"> соблюдением лицами, осуществляющими использование лесов и (или) выполнение мероприятий по сохранению лесов, Лесного плана Саратовской области, лесохозяйственного регламента соответствующего лесничества, проекта освоения лесов, иных правоустанавливающих документов на лесные участки, а также положений правовых актов Российской Федерации и Саратовской области, обязательных для исполнения;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lastRenderedPageBreak/>
        <w:t xml:space="preserve">18) представляет в министерство </w:t>
      </w:r>
      <w:r w:rsidRPr="001F1304">
        <w:rPr>
          <w:rFonts w:ascii="PT Astra Serif" w:hAnsi="PT Astra Serif"/>
          <w:spacing w:val="-4"/>
        </w:rPr>
        <w:t>природных ресурсов и экологии</w:t>
      </w:r>
      <w:r w:rsidRPr="001F1304">
        <w:rPr>
          <w:rFonts w:ascii="PT Astra Serif" w:hAnsi="PT Astra Serif"/>
        </w:rPr>
        <w:t xml:space="preserve"> Саратовской области сводный отчет по </w:t>
      </w:r>
      <w:bookmarkStart w:id="1" w:name="YANDEX_215"/>
      <w:bookmarkEnd w:id="1"/>
      <w:r w:rsidRPr="001F1304">
        <w:rPr>
          <w:rStyle w:val="highlight"/>
          <w:rFonts w:ascii="PT Astra Serif" w:hAnsi="PT Astra Serif"/>
        </w:rPr>
        <w:t>лесничествам</w:t>
      </w:r>
      <w:r w:rsidRPr="001F1304">
        <w:rPr>
          <w:rFonts w:ascii="PT Astra Serif" w:hAnsi="PT Astra Serif"/>
        </w:rPr>
        <w:t xml:space="preserve"> об использовании, охране, защите, воспроизводству лесов в установленные сроки;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>19) подготавливает необходимые материалы, обосновывающие перевод земель лесного фонда в земли иных категорий;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>20) подготавливает информацию для проведения государственной инвентаризации лесов;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>21) составляет акты несоответствия данных государственного лесного реестра натурному обследованию и акты обследования лесных участков;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>22) проверяет информацию, полученную от граждан и юридических лиц, осуществляющих использование, охрану, защиту и воспроизводство лесов, об обнаружении признаков появления вредителей, болезней, неблагополучного состояния лесов, значительного или массового повреждения и поражения насаждений;</w:t>
      </w:r>
    </w:p>
    <w:p w:rsidR="00DF7BE6" w:rsidRPr="001F1304" w:rsidRDefault="00DF7BE6" w:rsidP="00DF7BE6">
      <w:pPr>
        <w:pStyle w:val="a5"/>
        <w:spacing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F1304">
        <w:rPr>
          <w:rFonts w:ascii="PT Astra Serif" w:hAnsi="PT Astra Serif"/>
          <w:sz w:val="24"/>
          <w:szCs w:val="24"/>
        </w:rPr>
        <w:t>23) проводит в установленном порядке лесопатологические обследования лесных насаждений на землях лесного фонда, поврежденных лесными пожарами;</w:t>
      </w:r>
    </w:p>
    <w:p w:rsidR="00DF7BE6" w:rsidRPr="001F1304" w:rsidRDefault="00DF7BE6" w:rsidP="00DF7BE6">
      <w:pPr>
        <w:pStyle w:val="a5"/>
        <w:spacing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F1304">
        <w:rPr>
          <w:rFonts w:ascii="PT Astra Serif" w:hAnsi="PT Astra Serif"/>
          <w:sz w:val="24"/>
          <w:szCs w:val="24"/>
        </w:rPr>
        <w:t>24) проводит обследование аварийных лесных насаждений;</w:t>
      </w:r>
    </w:p>
    <w:p w:rsidR="00DF7BE6" w:rsidRPr="001F1304" w:rsidRDefault="00DF7BE6" w:rsidP="00DF7BE6">
      <w:pPr>
        <w:pStyle w:val="a5"/>
        <w:spacing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F1304">
        <w:rPr>
          <w:rFonts w:ascii="PT Astra Serif" w:hAnsi="PT Astra Serif"/>
          <w:sz w:val="24"/>
          <w:szCs w:val="24"/>
        </w:rPr>
        <w:t>25) составляет реестр лесных участков, предлагаемых для включения в реестры государственного лесопатологического мониторинга;</w:t>
      </w:r>
    </w:p>
    <w:p w:rsidR="00DF7BE6" w:rsidRPr="001F1304" w:rsidRDefault="00DF7BE6" w:rsidP="00DF7BE6">
      <w:pPr>
        <w:pStyle w:val="a5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1F1304">
        <w:rPr>
          <w:rFonts w:ascii="PT Astra Serif" w:hAnsi="PT Astra Serif"/>
          <w:sz w:val="24"/>
          <w:szCs w:val="24"/>
        </w:rPr>
        <w:t xml:space="preserve">26) должностные лица Учреждения, включенные в соответствующий перечень, осуществляют федеральный государственный </w:t>
      </w:r>
      <w:hyperlink r:id="rId5" w:history="1">
        <w:r w:rsidRPr="001F1304">
          <w:rPr>
            <w:rFonts w:ascii="PT Astra Serif" w:hAnsi="PT Astra Serif"/>
            <w:sz w:val="24"/>
            <w:szCs w:val="24"/>
          </w:rPr>
          <w:t xml:space="preserve">лесной </w:t>
        </w:r>
        <w:proofErr w:type="gramStart"/>
        <w:r w:rsidRPr="001F1304">
          <w:rPr>
            <w:rFonts w:ascii="PT Astra Serif" w:hAnsi="PT Astra Serif"/>
            <w:sz w:val="24"/>
            <w:szCs w:val="24"/>
          </w:rPr>
          <w:t>контрол</w:t>
        </w:r>
      </w:hyperlink>
      <w:r w:rsidRPr="001F1304">
        <w:rPr>
          <w:rFonts w:ascii="PT Astra Serif" w:hAnsi="PT Astra Serif"/>
          <w:sz w:val="24"/>
          <w:szCs w:val="24"/>
        </w:rPr>
        <w:t>ь</w:t>
      </w:r>
      <w:proofErr w:type="gramEnd"/>
      <w:r w:rsidRPr="001F1304">
        <w:rPr>
          <w:rFonts w:ascii="PT Astra Serif" w:hAnsi="PT Astra Serif"/>
          <w:sz w:val="24"/>
          <w:szCs w:val="24"/>
        </w:rPr>
        <w:t xml:space="preserve"> (надзор) и лесную охрану </w:t>
      </w:r>
      <w:r w:rsidRPr="001F1304">
        <w:rPr>
          <w:rFonts w:ascii="PT Astra Serif" w:hAnsi="PT Astra Serif"/>
          <w:spacing w:val="-6"/>
          <w:sz w:val="24"/>
          <w:szCs w:val="24"/>
        </w:rPr>
        <w:t xml:space="preserve">при взаимодействии с должностными лицами министерства </w:t>
      </w:r>
      <w:r w:rsidRPr="001F1304">
        <w:rPr>
          <w:rFonts w:ascii="PT Astra Serif" w:hAnsi="PT Astra Serif"/>
          <w:spacing w:val="-4"/>
          <w:sz w:val="24"/>
          <w:szCs w:val="24"/>
        </w:rPr>
        <w:t>природных ресурсов и экологии</w:t>
      </w:r>
      <w:r w:rsidRPr="001F1304">
        <w:rPr>
          <w:rFonts w:ascii="PT Astra Serif" w:hAnsi="PT Astra Serif"/>
          <w:spacing w:val="-6"/>
          <w:sz w:val="24"/>
          <w:szCs w:val="24"/>
        </w:rPr>
        <w:t xml:space="preserve"> Саратовской области, уполномоченными на осуществление указанных функций, органами внутренних дел, прокуратуры, ГУ МЧС России по Саратовской области.</w:t>
      </w:r>
    </w:p>
    <w:p w:rsidR="00DF7BE6" w:rsidRPr="001F1304" w:rsidRDefault="00DF7BE6" w:rsidP="00DF7BE6">
      <w:pPr>
        <w:pStyle w:val="western"/>
        <w:spacing w:before="0" w:after="0"/>
        <w:ind w:firstLine="567"/>
        <w:jc w:val="both"/>
        <w:rPr>
          <w:rFonts w:ascii="PT Astra Serif" w:hAnsi="PT Astra Serif"/>
        </w:rPr>
      </w:pPr>
      <w:r w:rsidRPr="001F1304">
        <w:rPr>
          <w:rFonts w:ascii="PT Astra Serif" w:hAnsi="PT Astra Serif"/>
        </w:rPr>
        <w:t xml:space="preserve">Иных видов деятельности, </w:t>
      </w:r>
      <w:proofErr w:type="gramStart"/>
      <w:r w:rsidRPr="001F1304">
        <w:rPr>
          <w:rFonts w:ascii="PT Astra Serif" w:hAnsi="PT Astra Serif"/>
        </w:rPr>
        <w:t>помимо</w:t>
      </w:r>
      <w:proofErr w:type="gramEnd"/>
      <w:r w:rsidRPr="001F1304">
        <w:rPr>
          <w:rFonts w:ascii="PT Astra Serif" w:hAnsi="PT Astra Serif"/>
        </w:rPr>
        <w:t xml:space="preserve"> </w:t>
      </w:r>
      <w:r w:rsidR="00A2750B" w:rsidRPr="001F1304">
        <w:rPr>
          <w:rFonts w:ascii="PT Astra Serif" w:hAnsi="PT Astra Serif"/>
        </w:rPr>
        <w:t>выше</w:t>
      </w:r>
      <w:r w:rsidRPr="001F1304">
        <w:rPr>
          <w:rFonts w:ascii="PT Astra Serif" w:hAnsi="PT Astra Serif"/>
        </w:rPr>
        <w:t>перечисленных, Учреждение не осуществляет.</w:t>
      </w:r>
    </w:p>
    <w:p w:rsidR="00DF7BE6" w:rsidRPr="001F1304" w:rsidRDefault="00DF7BE6" w:rsidP="00DF7BE6">
      <w:pPr>
        <w:shd w:val="clear" w:color="auto" w:fill="FFFFFF"/>
        <w:tabs>
          <w:tab w:val="left" w:pos="0"/>
        </w:tabs>
        <w:ind w:firstLine="567"/>
        <w:jc w:val="both"/>
        <w:rPr>
          <w:rFonts w:ascii="PT Astra Serif" w:hAnsi="PT Astra Serif"/>
          <w:spacing w:val="-6"/>
        </w:rPr>
      </w:pPr>
      <w:r w:rsidRPr="001F1304">
        <w:rPr>
          <w:rFonts w:ascii="PT Astra Serif" w:hAnsi="PT Astra Serif"/>
          <w:spacing w:val="8"/>
        </w:rPr>
        <w:t>Учреждение</w:t>
      </w:r>
      <w:r w:rsidRPr="001F1304">
        <w:rPr>
          <w:rFonts w:ascii="PT Astra Serif" w:hAnsi="PT Astra Serif"/>
          <w:spacing w:val="-6"/>
        </w:rPr>
        <w:t xml:space="preserve"> не вправе осуществлять предпринимательскую и иную приносящую доход деятельность.</w:t>
      </w:r>
    </w:p>
    <w:sectPr w:rsidR="00DF7BE6" w:rsidRPr="001F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26"/>
    <w:rsid w:val="0001449D"/>
    <w:rsid w:val="000D7F30"/>
    <w:rsid w:val="001A076D"/>
    <w:rsid w:val="001F1304"/>
    <w:rsid w:val="008B1526"/>
    <w:rsid w:val="008E1CD7"/>
    <w:rsid w:val="00A2750B"/>
    <w:rsid w:val="00D634DC"/>
    <w:rsid w:val="00DF7BE6"/>
    <w:rsid w:val="00F2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E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DF7BE6"/>
  </w:style>
  <w:style w:type="paragraph" w:styleId="a3">
    <w:name w:val="Body Text Indent"/>
    <w:basedOn w:val="a"/>
    <w:link w:val="a4"/>
    <w:rsid w:val="00DF7BE6"/>
    <w:pPr>
      <w:widowControl w:val="0"/>
      <w:shd w:val="clear" w:color="auto" w:fill="FFFFFF"/>
      <w:autoSpaceDE w:val="0"/>
      <w:spacing w:line="322" w:lineRule="atLeast"/>
      <w:ind w:right="86" w:firstLine="284"/>
      <w:jc w:val="both"/>
    </w:pPr>
    <w:rPr>
      <w:spacing w:val="-5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F7BE6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ar-SA"/>
    </w:rPr>
  </w:style>
  <w:style w:type="paragraph" w:customStyle="1" w:styleId="western">
    <w:name w:val="western"/>
    <w:basedOn w:val="a"/>
    <w:rsid w:val="00DF7BE6"/>
    <w:pPr>
      <w:spacing w:before="280" w:after="280"/>
    </w:pPr>
    <w:rPr>
      <w:color w:val="auto"/>
    </w:rPr>
  </w:style>
  <w:style w:type="paragraph" w:customStyle="1" w:styleId="ConsPlusNormal">
    <w:name w:val="ConsPlusNormal"/>
    <w:rsid w:val="00DF7B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a5">
    <w:name w:val="List Paragraph"/>
    <w:basedOn w:val="a"/>
    <w:qFormat/>
    <w:rsid w:val="00DF7BE6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E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DF7BE6"/>
  </w:style>
  <w:style w:type="paragraph" w:styleId="a3">
    <w:name w:val="Body Text Indent"/>
    <w:basedOn w:val="a"/>
    <w:link w:val="a4"/>
    <w:rsid w:val="00DF7BE6"/>
    <w:pPr>
      <w:widowControl w:val="0"/>
      <w:shd w:val="clear" w:color="auto" w:fill="FFFFFF"/>
      <w:autoSpaceDE w:val="0"/>
      <w:spacing w:line="322" w:lineRule="atLeast"/>
      <w:ind w:right="86" w:firstLine="284"/>
      <w:jc w:val="both"/>
    </w:pPr>
    <w:rPr>
      <w:spacing w:val="-5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F7BE6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ar-SA"/>
    </w:rPr>
  </w:style>
  <w:style w:type="paragraph" w:customStyle="1" w:styleId="western">
    <w:name w:val="western"/>
    <w:basedOn w:val="a"/>
    <w:rsid w:val="00DF7BE6"/>
    <w:pPr>
      <w:spacing w:before="280" w:after="280"/>
    </w:pPr>
    <w:rPr>
      <w:color w:val="auto"/>
    </w:rPr>
  </w:style>
  <w:style w:type="paragraph" w:customStyle="1" w:styleId="ConsPlusNormal">
    <w:name w:val="ConsPlusNormal"/>
    <w:rsid w:val="00DF7B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a5">
    <w:name w:val="List Paragraph"/>
    <w:basedOn w:val="a"/>
    <w:qFormat/>
    <w:rsid w:val="00DF7BE6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7B268C6A7758E8C126286223A2F0B7AD6C3E72F8FA5C33DC2FDA746ECB684B911C2581DB6389B51370453647CC8C0E2D23676424AD4D89MFm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2023-03-13T13:23:00Z</dcterms:created>
  <dcterms:modified xsi:type="dcterms:W3CDTF">2023-03-13T13:32:00Z</dcterms:modified>
</cp:coreProperties>
</file>