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831" w:rsidRPr="00CC26A8" w:rsidRDefault="00A73BC4">
      <w:pPr>
        <w:spacing w:after="0" w:line="240" w:lineRule="auto"/>
        <w:ind w:firstLine="709"/>
        <w:jc w:val="both"/>
      </w:pPr>
      <w:r w:rsidRPr="00CC26A8">
        <w:t>Информация для лиц, желаю</w:t>
      </w:r>
      <w:r w:rsidR="00CC26A8">
        <w:t>щих использовать лесные участки</w:t>
      </w:r>
    </w:p>
    <w:p w:rsidR="00573831" w:rsidRPr="00CC26A8" w:rsidRDefault="00573831">
      <w:pPr>
        <w:spacing w:after="0" w:line="240" w:lineRule="auto"/>
        <w:ind w:firstLine="709"/>
        <w:jc w:val="both"/>
      </w:pPr>
    </w:p>
    <w:p w:rsidR="00573831" w:rsidRPr="00CC26A8" w:rsidRDefault="00A73BC4">
      <w:pPr>
        <w:spacing w:after="0" w:line="240" w:lineRule="auto"/>
        <w:ind w:firstLine="709"/>
        <w:jc w:val="both"/>
        <w:rPr>
          <w:b w:val="0"/>
        </w:rPr>
      </w:pPr>
      <w:r w:rsidRPr="00CC26A8">
        <w:rPr>
          <w:b w:val="0"/>
        </w:rPr>
        <w:t xml:space="preserve">В данном разделе размещена информация о лесных участках, право </w:t>
      </w:r>
      <w:proofErr w:type="gramStart"/>
      <w:r w:rsidRPr="00CC26A8">
        <w:rPr>
          <w:b w:val="0"/>
        </w:rPr>
        <w:t>аренды</w:t>
      </w:r>
      <w:proofErr w:type="gramEnd"/>
      <w:r w:rsidRPr="00CC26A8">
        <w:rPr>
          <w:b w:val="0"/>
        </w:rPr>
        <w:t xml:space="preserve"> по которым прекращено по состоянию на </w:t>
      </w:r>
      <w:r w:rsidR="008E1B23">
        <w:rPr>
          <w:b w:val="0"/>
        </w:rPr>
        <w:t>июль 2026</w:t>
      </w:r>
      <w:r w:rsidRPr="00CC26A8">
        <w:rPr>
          <w:b w:val="0"/>
        </w:rPr>
        <w:t xml:space="preserve"> года, при этом имеющих сведения о наличии кадастрового номера. Однако следует иметь в виду, что не по всем лесным участкам граница установлена в соответствии с требованиями земельного законодательства.</w:t>
      </w:r>
    </w:p>
    <w:p w:rsidR="00573831" w:rsidRPr="00CC26A8" w:rsidRDefault="00A73BC4">
      <w:pPr>
        <w:spacing w:after="0" w:line="240" w:lineRule="auto"/>
        <w:ind w:firstLine="709"/>
        <w:jc w:val="both"/>
        <w:rPr>
          <w:b w:val="0"/>
        </w:rPr>
      </w:pPr>
      <w:r w:rsidRPr="00CC26A8">
        <w:rPr>
          <w:b w:val="0"/>
        </w:rPr>
        <w:t>Согласно статье 72 Лесного кодекса Российской Федерации объектом аренды может быть лесной участок, находящийся в государственной собственности и прошедший государственный кадастровый учет.</w:t>
      </w:r>
    </w:p>
    <w:p w:rsidR="00573831" w:rsidRPr="00CC26A8" w:rsidRDefault="00A73BC4">
      <w:pPr>
        <w:spacing w:after="0" w:line="240" w:lineRule="auto"/>
        <w:ind w:firstLine="709"/>
        <w:jc w:val="both"/>
        <w:rPr>
          <w:b w:val="0"/>
        </w:rPr>
      </w:pPr>
      <w:r w:rsidRPr="00CC26A8">
        <w:rPr>
          <w:b w:val="0"/>
        </w:rPr>
        <w:t>Информацию о наличии границ интересующего лесного участка можно получить в Едином государственном реестре недвижимости путем получения выписки из ЕГРН, а также с помощью публичной кадастровой карты.</w:t>
      </w:r>
    </w:p>
    <w:sectPr w:rsidR="00573831" w:rsidRPr="00CC26A8" w:rsidSect="00573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15C" w:rsidRDefault="00A4615C">
      <w:pPr>
        <w:spacing w:after="0" w:line="240" w:lineRule="auto"/>
      </w:pPr>
      <w:r>
        <w:separator/>
      </w:r>
    </w:p>
  </w:endnote>
  <w:endnote w:type="continuationSeparator" w:id="0">
    <w:p w:rsidR="00A4615C" w:rsidRDefault="00A46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15C" w:rsidRDefault="00A4615C">
      <w:pPr>
        <w:spacing w:after="0" w:line="240" w:lineRule="auto"/>
      </w:pPr>
      <w:r>
        <w:separator/>
      </w:r>
    </w:p>
  </w:footnote>
  <w:footnote w:type="continuationSeparator" w:id="0">
    <w:p w:rsidR="00A4615C" w:rsidRDefault="00A461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831"/>
    <w:rsid w:val="00573831"/>
    <w:rsid w:val="005B5908"/>
    <w:rsid w:val="008E1B23"/>
    <w:rsid w:val="00A3264D"/>
    <w:rsid w:val="00A4615C"/>
    <w:rsid w:val="00A73BC4"/>
    <w:rsid w:val="00CC26A8"/>
    <w:rsid w:val="00D90C25"/>
    <w:rsid w:val="00E8338B"/>
    <w:rsid w:val="00EA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="Calibri" w:hAnsi="PT Astra Serif" w:cs="Times New Roman"/>
        <w:b/>
        <w:sz w:val="28"/>
        <w:szCs w:val="28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nil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57383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573831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57383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573831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57383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573831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573831"/>
    <w:pPr>
      <w:keepNext/>
      <w:keepLines/>
      <w:spacing w:before="320"/>
      <w:outlineLvl w:val="3"/>
    </w:pPr>
    <w:rPr>
      <w:rFonts w:ascii="Arial" w:eastAsia="Arial" w:hAnsi="Arial" w:cs="Arial"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573831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573831"/>
    <w:pPr>
      <w:keepNext/>
      <w:keepLines/>
      <w:spacing w:before="320"/>
      <w:outlineLvl w:val="4"/>
    </w:pPr>
    <w:rPr>
      <w:rFonts w:ascii="Arial" w:eastAsia="Arial" w:hAnsi="Arial" w:cs="Arial"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573831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573831"/>
    <w:pPr>
      <w:keepNext/>
      <w:keepLines/>
      <w:spacing w:before="320"/>
      <w:outlineLvl w:val="5"/>
    </w:pPr>
    <w:rPr>
      <w:rFonts w:ascii="Arial" w:eastAsia="Arial" w:hAnsi="Arial" w:cs="Arial"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573831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573831"/>
    <w:pPr>
      <w:keepNext/>
      <w:keepLines/>
      <w:spacing w:before="320"/>
      <w:outlineLvl w:val="6"/>
    </w:pPr>
    <w:rPr>
      <w:rFonts w:ascii="Arial" w:eastAsia="Arial" w:hAnsi="Arial" w:cs="Arial"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7383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573831"/>
    <w:pPr>
      <w:keepNext/>
      <w:keepLines/>
      <w:spacing w:before="32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73831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57383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573831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73831"/>
    <w:pPr>
      <w:ind w:left="720"/>
      <w:contextualSpacing/>
    </w:pPr>
  </w:style>
  <w:style w:type="paragraph" w:styleId="a4">
    <w:name w:val="No Spacing"/>
    <w:uiPriority w:val="1"/>
    <w:qFormat/>
    <w:rsid w:val="00573831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573831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573831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73831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7383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57383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573831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7383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573831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57383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573831"/>
  </w:style>
  <w:style w:type="paragraph" w:customStyle="1" w:styleId="Footer">
    <w:name w:val="Footer"/>
    <w:basedOn w:val="a"/>
    <w:link w:val="CaptionChar"/>
    <w:uiPriority w:val="99"/>
    <w:unhideWhenUsed/>
    <w:rsid w:val="0057383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57383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73831"/>
    <w:rPr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573831"/>
  </w:style>
  <w:style w:type="table" w:styleId="ab">
    <w:name w:val="Table Grid"/>
    <w:basedOn w:val="a1"/>
    <w:uiPriority w:val="59"/>
    <w:rsid w:val="0057383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57383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7383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D"/>
      </w:tcPr>
    </w:tblStylePr>
    <w:tblStylePr w:type="band1Horz">
      <w:tblPr/>
      <w:tcPr>
        <w:shd w:val="clear" w:color="auto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738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73831"/>
    <w:pPr>
      <w:spacing w:after="0" w:line="240" w:lineRule="auto"/>
    </w:pPr>
    <w:rPr>
      <w:b w:val="0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738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573831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573831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573831"/>
    <w:rPr>
      <w:sz w:val="18"/>
    </w:rPr>
  </w:style>
  <w:style w:type="character" w:styleId="af">
    <w:name w:val="footnote reference"/>
    <w:basedOn w:val="a0"/>
    <w:uiPriority w:val="99"/>
    <w:unhideWhenUsed/>
    <w:rsid w:val="00573831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573831"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573831"/>
    <w:rPr>
      <w:sz w:val="20"/>
    </w:rPr>
  </w:style>
  <w:style w:type="character" w:styleId="af2">
    <w:name w:val="endnote reference"/>
    <w:basedOn w:val="a0"/>
    <w:uiPriority w:val="99"/>
    <w:semiHidden/>
    <w:unhideWhenUsed/>
    <w:rsid w:val="00573831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573831"/>
    <w:pPr>
      <w:spacing w:after="57"/>
    </w:pPr>
  </w:style>
  <w:style w:type="paragraph" w:styleId="21">
    <w:name w:val="toc 2"/>
    <w:basedOn w:val="a"/>
    <w:next w:val="a"/>
    <w:uiPriority w:val="39"/>
    <w:unhideWhenUsed/>
    <w:rsid w:val="0057383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57383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57383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57383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57383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57383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57383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573831"/>
    <w:pPr>
      <w:spacing w:after="57"/>
      <w:ind w:left="2268"/>
    </w:pPr>
  </w:style>
  <w:style w:type="paragraph" w:styleId="af3">
    <w:name w:val="TOC Heading"/>
    <w:uiPriority w:val="39"/>
    <w:unhideWhenUsed/>
    <w:rsid w:val="005738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</dc:creator>
  <cp:lastModifiedBy>Рогова Людмила Владимировна</cp:lastModifiedBy>
  <cp:revision>4</cp:revision>
  <dcterms:created xsi:type="dcterms:W3CDTF">2025-05-21T08:08:00Z</dcterms:created>
  <dcterms:modified xsi:type="dcterms:W3CDTF">2026-07-07T12:46:00Z</dcterms:modified>
</cp:coreProperties>
</file>