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77C" w:rsidRDefault="00EF077C" w:rsidP="00EF077C">
      <w:pPr>
        <w:spacing w:after="0" w:line="240" w:lineRule="auto"/>
        <w:ind w:firstLine="709"/>
        <w:jc w:val="center"/>
      </w:pPr>
      <w:r w:rsidRPr="00FD425C">
        <w:t>Ответы на часто задаваемые вопросы</w:t>
      </w:r>
    </w:p>
    <w:p w:rsidR="00EF077C" w:rsidRDefault="00EF077C" w:rsidP="00EF077C">
      <w:pPr>
        <w:autoSpaceDE w:val="0"/>
        <w:autoSpaceDN w:val="0"/>
        <w:adjustRightInd w:val="0"/>
        <w:spacing w:after="0" w:line="240" w:lineRule="auto"/>
        <w:jc w:val="center"/>
        <w:rPr>
          <w:rFonts w:cs="PT Astra Serif"/>
          <w:b/>
          <w:bCs/>
          <w:i/>
        </w:rPr>
      </w:pPr>
    </w:p>
    <w:p w:rsidR="00EF077C" w:rsidRPr="00C46FEE" w:rsidRDefault="00EF077C" w:rsidP="00EF077C">
      <w:pPr>
        <w:autoSpaceDE w:val="0"/>
        <w:autoSpaceDN w:val="0"/>
        <w:adjustRightInd w:val="0"/>
        <w:spacing w:after="0" w:line="240" w:lineRule="auto"/>
        <w:jc w:val="center"/>
        <w:rPr>
          <w:rFonts w:cs="PT Astra Serif"/>
          <w:b/>
          <w:bCs/>
          <w:i/>
        </w:rPr>
      </w:pPr>
      <w:r w:rsidRPr="00C46FEE">
        <w:rPr>
          <w:rFonts w:cs="PT Astra Serif"/>
          <w:b/>
          <w:bCs/>
          <w:i/>
        </w:rPr>
        <w:t xml:space="preserve">Предоставление лесных участков в </w:t>
      </w:r>
      <w:r w:rsidR="00EC1B6E">
        <w:rPr>
          <w:rFonts w:cs="PT Astra Serif"/>
          <w:b/>
          <w:bCs/>
          <w:i/>
        </w:rPr>
        <w:t>аренду</w:t>
      </w:r>
      <w:r w:rsidR="007D73F0">
        <w:rPr>
          <w:rFonts w:cs="PT Astra Serif"/>
          <w:b/>
          <w:bCs/>
          <w:i/>
        </w:rPr>
        <w:t xml:space="preserve"> (без проведения торгов)</w:t>
      </w:r>
    </w:p>
    <w:p w:rsidR="00EF077C" w:rsidRPr="00FD425C" w:rsidRDefault="00EF077C" w:rsidP="00EF077C">
      <w:pPr>
        <w:autoSpaceDE w:val="0"/>
        <w:autoSpaceDN w:val="0"/>
        <w:adjustRightInd w:val="0"/>
        <w:spacing w:after="0" w:line="240" w:lineRule="auto"/>
        <w:jc w:val="center"/>
        <w:rPr>
          <w:rFonts w:cs="PT Astra Serif"/>
          <w:bCs/>
        </w:rPr>
      </w:pPr>
    </w:p>
    <w:p w:rsidR="00EF077C" w:rsidRPr="00FD425C" w:rsidRDefault="00EF077C" w:rsidP="00EF077C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b/>
        </w:rPr>
      </w:pPr>
      <w:r w:rsidRPr="00FD425C">
        <w:rPr>
          <w:b/>
        </w:rPr>
        <w:t>Кому предоставляется государственная услуга «</w:t>
      </w:r>
      <w:r w:rsidRPr="00FD425C">
        <w:rPr>
          <w:rFonts w:eastAsia="PT Astra Serif" w:cs="PT Astra Serif"/>
          <w:b/>
          <w:color w:val="000000" w:themeColor="text1"/>
        </w:rPr>
        <w:t xml:space="preserve">Предоставление лесного участка в </w:t>
      </w:r>
      <w:r w:rsidR="00EC1B6E">
        <w:rPr>
          <w:rFonts w:eastAsia="PT Astra Serif" w:cs="PT Astra Serif"/>
          <w:b/>
          <w:color w:val="000000" w:themeColor="text1"/>
        </w:rPr>
        <w:t>аренду</w:t>
      </w:r>
      <w:r w:rsidRPr="00FD425C">
        <w:rPr>
          <w:rFonts w:eastAsia="PT Astra Serif" w:cs="PT Astra Serif"/>
          <w:b/>
          <w:color w:val="000000" w:themeColor="text1"/>
        </w:rPr>
        <w:t>»?</w:t>
      </w:r>
    </w:p>
    <w:p w:rsidR="00EF077C" w:rsidRPr="00FD425C" w:rsidRDefault="00EF077C" w:rsidP="00EF07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PT Astra Serif" w:cs="PT Astra Serif"/>
          <w:color w:val="000000" w:themeColor="text1"/>
        </w:rPr>
      </w:pPr>
      <w:r w:rsidRPr="00FD425C">
        <w:rPr>
          <w:rFonts w:eastAsia="PT Astra Serif" w:cs="PT Astra Serif"/>
          <w:color w:val="000000" w:themeColor="text1"/>
        </w:rPr>
        <w:t xml:space="preserve">Государственная услуга «Предоставление лесного участка в </w:t>
      </w:r>
      <w:r w:rsidR="00EC1B6E">
        <w:rPr>
          <w:rFonts w:eastAsia="PT Astra Serif" w:cs="PT Astra Serif"/>
          <w:color w:val="000000" w:themeColor="text1"/>
        </w:rPr>
        <w:t>аренду</w:t>
      </w:r>
      <w:r w:rsidRPr="00FD425C">
        <w:rPr>
          <w:rFonts w:eastAsia="PT Astra Serif" w:cs="PT Astra Serif"/>
          <w:color w:val="000000" w:themeColor="text1"/>
        </w:rPr>
        <w:t xml:space="preserve">» предоставляется </w:t>
      </w:r>
      <w:r>
        <w:rPr>
          <w:rFonts w:eastAsia="PT Astra Serif" w:cs="PT Astra Serif"/>
          <w:color w:val="000000" w:themeColor="text1"/>
        </w:rPr>
        <w:t xml:space="preserve">гражданам и </w:t>
      </w:r>
      <w:r w:rsidRPr="00FD425C">
        <w:rPr>
          <w:rFonts w:eastAsia="PT Astra Serif" w:cs="PT Astra Serif"/>
          <w:color w:val="000000" w:themeColor="text1"/>
        </w:rPr>
        <w:t>юридическим лицам</w:t>
      </w:r>
      <w:r w:rsidR="00EC1B6E">
        <w:rPr>
          <w:rFonts w:eastAsia="PT Astra Serif" w:cs="PT Astra Serif"/>
          <w:color w:val="000000" w:themeColor="text1"/>
        </w:rPr>
        <w:t>.</w:t>
      </w:r>
    </w:p>
    <w:p w:rsidR="00EF077C" w:rsidRPr="00FD425C" w:rsidRDefault="00EF077C" w:rsidP="00EF077C">
      <w:pPr>
        <w:pStyle w:val="a3"/>
        <w:spacing w:after="0" w:line="240" w:lineRule="auto"/>
        <w:ind w:left="0" w:firstLine="709"/>
        <w:jc w:val="both"/>
      </w:pPr>
    </w:p>
    <w:p w:rsidR="00EF077C" w:rsidRPr="00FD425C" w:rsidRDefault="00EF077C" w:rsidP="00EF077C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b/>
        </w:rPr>
      </w:pPr>
      <w:r w:rsidRPr="00FD425C">
        <w:rPr>
          <w:b/>
        </w:rPr>
        <w:t xml:space="preserve">Для каких видов использования лесов допускается оформление лесного участка в </w:t>
      </w:r>
      <w:r w:rsidR="00EC1B6E">
        <w:rPr>
          <w:b/>
        </w:rPr>
        <w:t>аренду</w:t>
      </w:r>
      <w:r w:rsidRPr="00FD425C">
        <w:rPr>
          <w:b/>
        </w:rPr>
        <w:t>?</w:t>
      </w:r>
    </w:p>
    <w:p w:rsidR="00EF077C" w:rsidRPr="00FD425C" w:rsidRDefault="00EF077C" w:rsidP="00EF07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PT Astra Serif" w:cs="PT Astra Serif"/>
          <w:color w:val="000000" w:themeColor="text1"/>
        </w:rPr>
      </w:pPr>
      <w:r w:rsidRPr="00FD425C">
        <w:rPr>
          <w:rFonts w:eastAsia="PT Astra Serif" w:cs="PT Astra Serif"/>
          <w:color w:val="000000" w:themeColor="text1"/>
        </w:rPr>
        <w:t xml:space="preserve">Оформление лесного участка в </w:t>
      </w:r>
      <w:r w:rsidR="00EC1B6E">
        <w:rPr>
          <w:rFonts w:eastAsia="PT Astra Serif" w:cs="PT Astra Serif"/>
          <w:color w:val="000000" w:themeColor="text1"/>
        </w:rPr>
        <w:t>аренду</w:t>
      </w:r>
      <w:r w:rsidRPr="00FD425C">
        <w:rPr>
          <w:rFonts w:eastAsia="PT Astra Serif" w:cs="PT Astra Serif"/>
          <w:color w:val="000000" w:themeColor="text1"/>
        </w:rPr>
        <w:t xml:space="preserve"> возможно при следующих видах использования лесов:</w:t>
      </w:r>
    </w:p>
    <w:p w:rsidR="00EC1B6E" w:rsidRPr="00EC1B6E" w:rsidRDefault="00EF077C" w:rsidP="00EC1B6E">
      <w:pPr>
        <w:pStyle w:val="a5"/>
        <w:spacing w:before="0" w:beforeAutospacing="0" w:after="0" w:afterAutospacing="0" w:line="288" w:lineRule="atLeast"/>
        <w:ind w:firstLine="540"/>
        <w:jc w:val="both"/>
        <w:rPr>
          <w:rFonts w:ascii="PT Astra Serif" w:eastAsia="PT Astra Serif" w:hAnsi="PT Astra Serif" w:cs="PT Astra Serif"/>
          <w:color w:val="000000" w:themeColor="text1"/>
          <w:sz w:val="28"/>
          <w:szCs w:val="28"/>
          <w:lang w:eastAsia="en-US"/>
        </w:rPr>
      </w:pPr>
      <w:r w:rsidRPr="00EC1B6E">
        <w:rPr>
          <w:rFonts w:ascii="PT Astra Serif" w:eastAsia="PT Astra Serif" w:hAnsi="PT Astra Serif" w:cs="PT Astra Serif"/>
          <w:color w:val="000000" w:themeColor="text1"/>
          <w:sz w:val="28"/>
          <w:szCs w:val="28"/>
          <w:lang w:eastAsia="en-US"/>
        </w:rPr>
        <w:t xml:space="preserve">- </w:t>
      </w:r>
      <w:r w:rsidR="00EC1B6E" w:rsidRPr="00EC1B6E">
        <w:rPr>
          <w:rFonts w:ascii="PT Astra Serif" w:eastAsia="PT Astra Serif" w:hAnsi="PT Astra Serif" w:cs="PT Astra Serif"/>
          <w:color w:val="000000" w:themeColor="text1"/>
          <w:sz w:val="28"/>
          <w:szCs w:val="28"/>
          <w:lang w:eastAsia="en-US"/>
        </w:rPr>
        <w:t>осуществление рыболовства, за исключением любительского рыболовства</w:t>
      </w:r>
      <w:r w:rsidRPr="00EC1B6E">
        <w:rPr>
          <w:rFonts w:ascii="PT Astra Serif" w:eastAsia="PT Astra Serif" w:hAnsi="PT Astra Serif" w:cs="PT Astra Serif"/>
          <w:color w:val="000000" w:themeColor="text1"/>
          <w:sz w:val="28"/>
          <w:szCs w:val="28"/>
          <w:lang w:eastAsia="en-US"/>
        </w:rPr>
        <w:t>;</w:t>
      </w:r>
    </w:p>
    <w:p w:rsidR="00EC1B6E" w:rsidRPr="00EC1B6E" w:rsidRDefault="00EC1B6E" w:rsidP="00EC1B6E">
      <w:pPr>
        <w:pStyle w:val="a5"/>
        <w:spacing w:before="0" w:beforeAutospacing="0" w:after="0" w:afterAutospacing="0" w:line="288" w:lineRule="atLeast"/>
        <w:ind w:firstLine="540"/>
        <w:jc w:val="both"/>
        <w:rPr>
          <w:rFonts w:ascii="PT Astra Serif" w:eastAsia="PT Astra Serif" w:hAnsi="PT Astra Serif" w:cs="PT Astra Serif"/>
          <w:color w:val="000000" w:themeColor="text1"/>
          <w:sz w:val="28"/>
          <w:szCs w:val="28"/>
          <w:lang w:eastAsia="en-US"/>
        </w:rPr>
      </w:pPr>
      <w:r w:rsidRPr="00EC1B6E">
        <w:rPr>
          <w:rFonts w:ascii="PT Astra Serif" w:eastAsia="PT Astra Serif" w:hAnsi="PT Astra Serif" w:cs="PT Astra Serif"/>
          <w:color w:val="000000" w:themeColor="text1"/>
          <w:sz w:val="28"/>
          <w:szCs w:val="28"/>
          <w:lang w:eastAsia="en-US"/>
        </w:rPr>
        <w:t>- осуществление рекреационной деятельности;</w:t>
      </w:r>
      <w:r w:rsidR="00EF077C" w:rsidRPr="00EC1B6E">
        <w:rPr>
          <w:rFonts w:ascii="PT Astra Serif" w:eastAsia="PT Astra Serif" w:hAnsi="PT Astra Serif" w:cs="PT Astra Serif"/>
          <w:color w:val="000000" w:themeColor="text1"/>
          <w:sz w:val="28"/>
          <w:szCs w:val="28"/>
          <w:lang w:eastAsia="en-US"/>
        </w:rPr>
        <w:t xml:space="preserve"> </w:t>
      </w:r>
    </w:p>
    <w:p w:rsidR="00EC1B6E" w:rsidRPr="00EC1B6E" w:rsidRDefault="00EC1B6E" w:rsidP="00EC1B6E">
      <w:pPr>
        <w:pStyle w:val="a5"/>
        <w:spacing w:before="0" w:beforeAutospacing="0" w:after="0" w:afterAutospacing="0" w:line="288" w:lineRule="atLeast"/>
        <w:ind w:firstLine="540"/>
        <w:jc w:val="both"/>
        <w:rPr>
          <w:rFonts w:ascii="PT Astra Serif" w:eastAsia="PT Astra Serif" w:hAnsi="PT Astra Serif" w:cs="PT Astra Serif"/>
          <w:color w:val="000000" w:themeColor="text1"/>
          <w:sz w:val="28"/>
          <w:szCs w:val="28"/>
          <w:lang w:eastAsia="en-US"/>
        </w:rPr>
      </w:pPr>
      <w:r w:rsidRPr="00EC1B6E">
        <w:rPr>
          <w:rFonts w:ascii="PT Astra Serif" w:eastAsia="PT Astra Serif" w:hAnsi="PT Astra Serif" w:cs="PT Astra Serif"/>
          <w:color w:val="000000" w:themeColor="text1"/>
          <w:sz w:val="28"/>
          <w:szCs w:val="28"/>
          <w:lang w:eastAsia="en-US"/>
        </w:rPr>
        <w:t>- осуществление геологического изучения недр, разведка и добыча полезных ископаемых</w:t>
      </w:r>
    </w:p>
    <w:p w:rsidR="007D73F0" w:rsidRDefault="00EC1B6E" w:rsidP="007D73F0">
      <w:pPr>
        <w:pStyle w:val="a5"/>
        <w:spacing w:before="0" w:beforeAutospacing="0" w:after="0" w:afterAutospacing="0" w:line="288" w:lineRule="atLeast"/>
        <w:ind w:firstLine="540"/>
        <w:jc w:val="both"/>
        <w:rPr>
          <w:rFonts w:ascii="PT Astra Serif" w:eastAsia="PT Astra Serif" w:hAnsi="PT Astra Serif" w:cs="PT Astra Serif"/>
          <w:color w:val="000000" w:themeColor="text1"/>
          <w:sz w:val="28"/>
          <w:szCs w:val="28"/>
          <w:lang w:eastAsia="en-US"/>
        </w:rPr>
      </w:pPr>
      <w:r w:rsidRPr="00EC1B6E">
        <w:rPr>
          <w:rFonts w:ascii="PT Astra Serif" w:eastAsia="PT Astra Serif" w:hAnsi="PT Astra Serif" w:cs="PT Astra Serif"/>
          <w:color w:val="000000" w:themeColor="text1"/>
          <w:sz w:val="28"/>
          <w:szCs w:val="28"/>
          <w:lang w:eastAsia="en-US"/>
        </w:rPr>
        <w:t>- осуществление изыскательской деятельности;</w:t>
      </w:r>
    </w:p>
    <w:p w:rsidR="00EC1B6E" w:rsidRPr="007D73F0" w:rsidRDefault="00EC1B6E" w:rsidP="007D73F0">
      <w:pPr>
        <w:pStyle w:val="a5"/>
        <w:spacing w:before="0" w:beforeAutospacing="0" w:after="0" w:afterAutospacing="0" w:line="288" w:lineRule="atLeast"/>
        <w:ind w:firstLine="540"/>
        <w:jc w:val="both"/>
        <w:rPr>
          <w:rFonts w:ascii="PT Astra Serif" w:eastAsia="PT Astra Serif" w:hAnsi="PT Astra Serif" w:cs="PT Astra Serif"/>
          <w:color w:val="000000" w:themeColor="text1"/>
          <w:sz w:val="28"/>
          <w:szCs w:val="28"/>
          <w:lang w:eastAsia="en-US"/>
        </w:rPr>
      </w:pPr>
      <w:r w:rsidRPr="00EC1B6E">
        <w:rPr>
          <w:rFonts w:ascii="PT Astra Serif" w:eastAsia="PT Astra Serif" w:hAnsi="PT Astra Serif" w:cs="PT Astra Serif"/>
          <w:color w:val="000000" w:themeColor="text1"/>
          <w:sz w:val="28"/>
          <w:szCs w:val="28"/>
          <w:lang w:eastAsia="en-US"/>
        </w:rPr>
        <w:t xml:space="preserve">- </w:t>
      </w:r>
      <w:r w:rsidR="007D73F0" w:rsidRPr="007D73F0">
        <w:rPr>
          <w:rFonts w:ascii="PT Astra Serif" w:eastAsia="PT Astra Serif" w:hAnsi="PT Astra Serif" w:cs="PT Astra Serif"/>
          <w:color w:val="000000" w:themeColor="text1"/>
          <w:sz w:val="28"/>
          <w:szCs w:val="28"/>
          <w:lang w:eastAsia="en-US"/>
        </w:rPr>
        <w:t>строительство, реконструкция и эксплуатация гидротехнических сооружений, в том числе образующих водохранилища и иные искусственные водные объекты, размещение водохранилищ и иных искусственных водных объектов, создание и расширение территорий морских и речных портов</w:t>
      </w:r>
      <w:r w:rsidRPr="00EC1B6E">
        <w:rPr>
          <w:rFonts w:ascii="PT Astra Serif" w:eastAsia="PT Astra Serif" w:hAnsi="PT Astra Serif" w:cs="PT Astra Serif"/>
          <w:color w:val="000000" w:themeColor="text1"/>
          <w:sz w:val="28"/>
          <w:szCs w:val="28"/>
          <w:lang w:eastAsia="en-US"/>
        </w:rPr>
        <w:t>;</w:t>
      </w:r>
    </w:p>
    <w:p w:rsidR="00EC1B6E" w:rsidRPr="00EC1B6E" w:rsidRDefault="00EC1B6E" w:rsidP="00EC1B6E">
      <w:pPr>
        <w:pStyle w:val="a5"/>
        <w:spacing w:before="0" w:beforeAutospacing="0" w:after="0" w:afterAutospacing="0" w:line="288" w:lineRule="atLeast"/>
        <w:ind w:firstLine="540"/>
        <w:jc w:val="both"/>
        <w:rPr>
          <w:rFonts w:ascii="PT Astra Serif" w:eastAsia="PT Astra Serif" w:hAnsi="PT Astra Serif" w:cs="PT Astra Serif"/>
          <w:color w:val="000000" w:themeColor="text1"/>
          <w:sz w:val="28"/>
          <w:szCs w:val="28"/>
          <w:lang w:eastAsia="en-US"/>
        </w:rPr>
      </w:pPr>
      <w:r w:rsidRPr="00EC1B6E">
        <w:rPr>
          <w:rFonts w:ascii="PT Astra Serif" w:eastAsia="PT Astra Serif" w:hAnsi="PT Astra Serif" w:cs="PT Astra Serif"/>
          <w:color w:val="000000" w:themeColor="text1"/>
          <w:sz w:val="28"/>
          <w:szCs w:val="28"/>
          <w:lang w:eastAsia="en-US"/>
        </w:rPr>
        <w:t>- строительство, реконструкция, эксплуатация линейных объектов;</w:t>
      </w:r>
    </w:p>
    <w:p w:rsidR="00EF077C" w:rsidRPr="00FD425C" w:rsidRDefault="00EF077C" w:rsidP="00EF077C">
      <w:pPr>
        <w:pStyle w:val="a3"/>
        <w:spacing w:after="0" w:line="240" w:lineRule="auto"/>
        <w:ind w:left="360" w:firstLine="709"/>
        <w:jc w:val="both"/>
      </w:pPr>
    </w:p>
    <w:p w:rsidR="00EF077C" w:rsidRPr="00FD425C" w:rsidRDefault="00EF077C" w:rsidP="00EF077C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b/>
        </w:rPr>
      </w:pPr>
      <w:r w:rsidRPr="00FD425C">
        <w:rPr>
          <w:b/>
        </w:rPr>
        <w:t xml:space="preserve">Каким нормативным правовым актом регулируется предоставление лесного участка в </w:t>
      </w:r>
      <w:r w:rsidR="00EC1B6E">
        <w:rPr>
          <w:b/>
        </w:rPr>
        <w:t>аренду</w:t>
      </w:r>
      <w:r w:rsidRPr="00FD425C">
        <w:rPr>
          <w:b/>
        </w:rPr>
        <w:t>?</w:t>
      </w:r>
    </w:p>
    <w:p w:rsidR="007D73F0" w:rsidRPr="007D73F0" w:rsidRDefault="00EF077C" w:rsidP="007D73F0">
      <w:pPr>
        <w:autoSpaceDE w:val="0"/>
        <w:autoSpaceDN w:val="0"/>
        <w:adjustRightInd w:val="0"/>
        <w:ind w:firstLine="709"/>
        <w:jc w:val="both"/>
      </w:pPr>
      <w:r w:rsidRPr="00FD425C">
        <w:t xml:space="preserve">Предоставление государственной услуги </w:t>
      </w:r>
      <w:r w:rsidRPr="007D73F0">
        <w:t xml:space="preserve">«Предоставление лесного участка в </w:t>
      </w:r>
      <w:r w:rsidR="00EC1B6E" w:rsidRPr="007D73F0">
        <w:t>аренду</w:t>
      </w:r>
      <w:r w:rsidRPr="007D73F0">
        <w:t xml:space="preserve">» регулируется </w:t>
      </w:r>
      <w:r w:rsidR="007D73F0" w:rsidRPr="007D73F0">
        <w:t>Административным регламентом по предоставлению исполнительными органами субъектов Российской Федерации государственной услуги в сфере переданных полномочий Российской Федерации «Предоставление лесных участков, расположенных в границах земель лесного фонда, в аренду (за исключением случаев, предусмотренных пунктом 18.1 статьи 81 Лесного кодекса Российской Федерации)», утвержденным приказом Минприроды России от 19 февраля 2026 года № 93.</w:t>
      </w:r>
    </w:p>
    <w:p w:rsidR="00EF077C" w:rsidRPr="00C46FEE" w:rsidRDefault="00EF077C" w:rsidP="00EF077C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="PT Astra Serif" w:cs="PT Astra Serif"/>
          <w:b/>
          <w:color w:val="000000" w:themeColor="text1"/>
        </w:rPr>
      </w:pPr>
      <w:bookmarkStart w:id="0" w:name="_GoBack"/>
      <w:bookmarkEnd w:id="0"/>
      <w:r w:rsidRPr="00C46FEE">
        <w:rPr>
          <w:rFonts w:eastAsia="PT Astra Serif" w:cs="PT Astra Serif"/>
          <w:b/>
          <w:color w:val="000000" w:themeColor="text1"/>
        </w:rPr>
        <w:t xml:space="preserve">Как можно подать заявление на получение государственной услуги «Предоставление лесного участка в </w:t>
      </w:r>
      <w:r w:rsidR="00EC1B6E">
        <w:rPr>
          <w:rFonts w:eastAsia="PT Astra Serif" w:cs="PT Astra Serif"/>
          <w:b/>
          <w:color w:val="000000" w:themeColor="text1"/>
        </w:rPr>
        <w:t>аренду</w:t>
      </w:r>
      <w:r w:rsidRPr="00C46FEE">
        <w:rPr>
          <w:rFonts w:eastAsia="PT Astra Serif" w:cs="PT Astra Serif"/>
          <w:b/>
          <w:color w:val="000000" w:themeColor="text1"/>
        </w:rPr>
        <w:t>»?</w:t>
      </w:r>
    </w:p>
    <w:p w:rsidR="0023200F" w:rsidRDefault="00EF077C" w:rsidP="00EC1B6E">
      <w:pPr>
        <w:spacing w:after="0" w:line="240" w:lineRule="auto"/>
        <w:ind w:firstLine="709"/>
        <w:jc w:val="both"/>
      </w:pPr>
      <w:r w:rsidRPr="00C46FEE">
        <w:rPr>
          <w:rFonts w:eastAsia="PT Astra Serif" w:cs="PT Astra Serif"/>
        </w:rPr>
        <w:t xml:space="preserve">Подача заявлений по </w:t>
      </w:r>
      <w:r>
        <w:rPr>
          <w:rFonts w:eastAsia="PT Astra Serif" w:cs="PT Astra Serif"/>
        </w:rPr>
        <w:t>государственной</w:t>
      </w:r>
      <w:r w:rsidRPr="00C46FEE">
        <w:rPr>
          <w:rFonts w:eastAsia="PT Astra Serif" w:cs="PT Astra Serif"/>
        </w:rPr>
        <w:t xml:space="preserve"> услуг</w:t>
      </w:r>
      <w:r>
        <w:rPr>
          <w:rFonts w:eastAsia="PT Astra Serif" w:cs="PT Astra Serif"/>
        </w:rPr>
        <w:t xml:space="preserve">е </w:t>
      </w:r>
      <w:r w:rsidRPr="00C46FEE">
        <w:rPr>
          <w:rFonts w:eastAsia="PT Astra Serif" w:cs="PT Astra Serif"/>
        </w:rPr>
        <w:t xml:space="preserve">«Предоставление лесного участка в </w:t>
      </w:r>
      <w:r w:rsidR="00EC1B6E">
        <w:rPr>
          <w:rFonts w:eastAsia="PT Astra Serif" w:cs="PT Astra Serif"/>
        </w:rPr>
        <w:t>аренду</w:t>
      </w:r>
      <w:r w:rsidRPr="00C46FEE">
        <w:rPr>
          <w:rFonts w:eastAsia="PT Astra Serif" w:cs="PT Astra Serif"/>
        </w:rPr>
        <w:t xml:space="preserve">» без личного обращения в уполномоченный орган может быть осуществлена посредством Единого портала государственных и муниципальных услуг (далее - Единый портал </w:t>
      </w:r>
      <w:proofErr w:type="spellStart"/>
      <w:r w:rsidRPr="00C46FEE">
        <w:rPr>
          <w:rFonts w:eastAsia="PT Astra Serif" w:cs="PT Astra Serif"/>
        </w:rPr>
        <w:t>госуслуг</w:t>
      </w:r>
      <w:proofErr w:type="spellEnd"/>
      <w:r w:rsidRPr="00C46FEE">
        <w:rPr>
          <w:rFonts w:eastAsia="PT Astra Serif" w:cs="PT Astra Serif"/>
        </w:rPr>
        <w:t>) (</w:t>
      </w:r>
      <w:hyperlink r:id="rId5" w:history="1">
        <w:r w:rsidRPr="00C46FEE">
          <w:rPr>
            <w:rStyle w:val="a4"/>
            <w:rFonts w:eastAsia="PT Astra Serif" w:cs="PT Astra Serif"/>
          </w:rPr>
          <w:t>https://www.gosuslugi.ru</w:t>
        </w:r>
      </w:hyperlink>
      <w:r w:rsidR="00EC1B6E">
        <w:rPr>
          <w:rFonts w:eastAsia="PT Astra Serif" w:cs="PT Astra Serif"/>
        </w:rPr>
        <w:t>), Федеральной государственной информационной</w:t>
      </w:r>
      <w:r w:rsidRPr="00C46FEE">
        <w:rPr>
          <w:rFonts w:eastAsia="PT Astra Serif" w:cs="PT Astra Serif"/>
        </w:rPr>
        <w:t xml:space="preserve"> </w:t>
      </w:r>
      <w:r w:rsidR="00EC1B6E">
        <w:rPr>
          <w:rFonts w:eastAsia="PT Astra Serif" w:cs="PT Astra Serif"/>
        </w:rPr>
        <w:t>системе лесного комплекса</w:t>
      </w:r>
      <w:r w:rsidR="007D73F0">
        <w:rPr>
          <w:rFonts w:eastAsia="PT Astra Serif" w:cs="PT Astra Serif"/>
        </w:rPr>
        <w:t xml:space="preserve"> </w:t>
      </w:r>
      <w:r w:rsidR="007D73F0">
        <w:rPr>
          <w:rFonts w:eastAsia="PT Astra Serif" w:cs="PT Astra Serif"/>
        </w:rPr>
        <w:t>или в личном кабинете Федеральной государственной информационной системы лесного комплекса (ФГИС ЛК) (</w:t>
      </w:r>
      <w:hyperlink r:id="rId6" w:history="1">
        <w:r w:rsidR="007D73F0">
          <w:rPr>
            <w:rStyle w:val="a4"/>
            <w:rFonts w:eastAsia="PT Astra Serif" w:cs="PT Astra Serif"/>
          </w:rPr>
          <w:t>https://pub.fgislk.gov.ru/</w:t>
        </w:r>
      </w:hyperlink>
      <w:r w:rsidR="007D73F0">
        <w:rPr>
          <w:rFonts w:eastAsia="PT Astra Serif" w:cs="PT Astra Serif"/>
        </w:rPr>
        <w:t>).</w:t>
      </w:r>
    </w:p>
    <w:sectPr w:rsidR="0023200F" w:rsidSect="002320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64148C"/>
    <w:multiLevelType w:val="hybridMultilevel"/>
    <w:tmpl w:val="D7268A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77C"/>
    <w:rsid w:val="0023200F"/>
    <w:rsid w:val="00541CFB"/>
    <w:rsid w:val="00781387"/>
    <w:rsid w:val="007D73F0"/>
    <w:rsid w:val="00DB57DB"/>
    <w:rsid w:val="00DE321E"/>
    <w:rsid w:val="00EC1B6E"/>
    <w:rsid w:val="00EF0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2ED4A6-E6C3-43A4-8F3A-CFB817D39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PT Astra Serif" w:eastAsiaTheme="minorHAnsi" w:hAnsi="PT Astra Serif" w:cs="Times New Roman"/>
        <w:b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077C"/>
    <w:rPr>
      <w:b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077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F077C"/>
    <w:rPr>
      <w:color w:val="0000FF" w:themeColor="hyperlink"/>
      <w:u w:val="single"/>
    </w:rPr>
  </w:style>
  <w:style w:type="paragraph" w:styleId="a5">
    <w:name w:val="Normal (Web)"/>
    <w:basedOn w:val="a"/>
    <w:uiPriority w:val="99"/>
    <w:unhideWhenUsed/>
    <w:rsid w:val="00EC1B6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6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5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ub.fgislk.gov.ru/" TargetMode="External"/><Relationship Id="rId5" Type="http://schemas.openxmlformats.org/officeDocument/2006/relationships/hyperlink" Target="https://www.gosuslugi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Сергиенко</dc:creator>
  <cp:lastModifiedBy>Сергиенко Светлана Сергеевна</cp:lastModifiedBy>
  <cp:revision>2</cp:revision>
  <dcterms:created xsi:type="dcterms:W3CDTF">2026-09-28T10:16:00Z</dcterms:created>
  <dcterms:modified xsi:type="dcterms:W3CDTF">2026-09-28T10:16:00Z</dcterms:modified>
</cp:coreProperties>
</file>