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77C" w:rsidRDefault="00EF077C" w:rsidP="00EF077C">
      <w:pPr>
        <w:spacing w:after="0" w:line="240" w:lineRule="auto"/>
        <w:ind w:firstLine="709"/>
        <w:jc w:val="center"/>
      </w:pPr>
      <w:r w:rsidRPr="00FD425C">
        <w:t>Ответы на часто задаваемые вопросы</w:t>
      </w:r>
    </w:p>
    <w:p w:rsidR="00EF077C" w:rsidRDefault="00EF077C" w:rsidP="00EF077C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b/>
          <w:bCs/>
          <w:i/>
        </w:rPr>
      </w:pPr>
    </w:p>
    <w:p w:rsidR="00EF077C" w:rsidRPr="00C46FEE" w:rsidRDefault="00EF077C" w:rsidP="00EF077C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b/>
          <w:bCs/>
          <w:i/>
        </w:rPr>
      </w:pPr>
      <w:r w:rsidRPr="00C46FEE">
        <w:rPr>
          <w:rFonts w:cs="PT Astra Serif"/>
          <w:b/>
          <w:bCs/>
          <w:i/>
        </w:rPr>
        <w:t>Предоставление лесных участков в безвозмездное пользование</w:t>
      </w:r>
    </w:p>
    <w:p w:rsidR="00EF077C" w:rsidRPr="00FD425C" w:rsidRDefault="00EF077C" w:rsidP="00EF077C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bCs/>
        </w:rPr>
      </w:pPr>
    </w:p>
    <w:p w:rsidR="00EF077C" w:rsidRPr="00FD425C" w:rsidRDefault="00EF077C" w:rsidP="00EF077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b/>
        </w:rPr>
      </w:pPr>
      <w:r w:rsidRPr="00FD425C">
        <w:rPr>
          <w:b/>
        </w:rPr>
        <w:t>Кому предоставляется государственная услуга «</w:t>
      </w:r>
      <w:r w:rsidRPr="00FD425C">
        <w:rPr>
          <w:rFonts w:eastAsia="PT Astra Serif" w:cs="PT Astra Serif"/>
          <w:b/>
          <w:color w:val="000000" w:themeColor="text1"/>
        </w:rPr>
        <w:t xml:space="preserve">Предоставление лесного участка в </w:t>
      </w:r>
      <w:r>
        <w:rPr>
          <w:rFonts w:eastAsia="PT Astra Serif" w:cs="PT Astra Serif"/>
          <w:b/>
          <w:color w:val="000000" w:themeColor="text1"/>
        </w:rPr>
        <w:t>безвозмездное пользование</w:t>
      </w:r>
      <w:r w:rsidRPr="00FD425C">
        <w:rPr>
          <w:rFonts w:eastAsia="PT Astra Serif" w:cs="PT Astra Serif"/>
          <w:b/>
          <w:color w:val="000000" w:themeColor="text1"/>
        </w:rPr>
        <w:t>»?</w:t>
      </w:r>
    </w:p>
    <w:p w:rsidR="00EF077C" w:rsidRPr="00FD425C" w:rsidRDefault="00EF077C" w:rsidP="00EF07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PT Astra Serif" w:cs="PT Astra Serif"/>
          <w:color w:val="000000" w:themeColor="text1"/>
        </w:rPr>
      </w:pPr>
      <w:r w:rsidRPr="00FD425C">
        <w:rPr>
          <w:rFonts w:eastAsia="PT Astra Serif" w:cs="PT Astra Serif"/>
          <w:color w:val="000000" w:themeColor="text1"/>
        </w:rPr>
        <w:t xml:space="preserve">Государственная услуга «Предоставление лесного участка в </w:t>
      </w:r>
      <w:r>
        <w:rPr>
          <w:rFonts w:eastAsia="PT Astra Serif" w:cs="PT Astra Serif"/>
          <w:color w:val="000000" w:themeColor="text1"/>
        </w:rPr>
        <w:t>безвозмездное</w:t>
      </w:r>
      <w:r w:rsidRPr="00FD425C">
        <w:rPr>
          <w:rFonts w:eastAsia="PT Astra Serif" w:cs="PT Astra Serif"/>
          <w:color w:val="000000" w:themeColor="text1"/>
        </w:rPr>
        <w:t xml:space="preserve"> пользование» предоставляется </w:t>
      </w:r>
      <w:r>
        <w:rPr>
          <w:rFonts w:eastAsia="PT Astra Serif" w:cs="PT Astra Serif"/>
          <w:color w:val="000000" w:themeColor="text1"/>
        </w:rPr>
        <w:t xml:space="preserve">гражданам и </w:t>
      </w:r>
      <w:r w:rsidRPr="00FD425C">
        <w:rPr>
          <w:rFonts w:eastAsia="PT Astra Serif" w:cs="PT Astra Serif"/>
          <w:color w:val="000000" w:themeColor="text1"/>
        </w:rPr>
        <w:t>юридическим лицам</w:t>
      </w:r>
    </w:p>
    <w:p w:rsidR="00EF077C" w:rsidRPr="00FD425C" w:rsidRDefault="00EF077C" w:rsidP="00EF077C">
      <w:pPr>
        <w:pStyle w:val="a3"/>
        <w:spacing w:after="0" w:line="240" w:lineRule="auto"/>
        <w:ind w:left="0" w:firstLine="709"/>
        <w:jc w:val="both"/>
      </w:pPr>
    </w:p>
    <w:p w:rsidR="00EF077C" w:rsidRPr="00FD425C" w:rsidRDefault="00EF077C" w:rsidP="00EF077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b/>
        </w:rPr>
      </w:pPr>
      <w:r w:rsidRPr="00FD425C">
        <w:rPr>
          <w:b/>
        </w:rPr>
        <w:t xml:space="preserve">Для каких видов использования лесов допускается оформление лесного участка в </w:t>
      </w:r>
      <w:r>
        <w:rPr>
          <w:b/>
        </w:rPr>
        <w:t>безвозмездное</w:t>
      </w:r>
      <w:r w:rsidRPr="00FD425C">
        <w:rPr>
          <w:b/>
        </w:rPr>
        <w:t xml:space="preserve"> пользование?</w:t>
      </w:r>
    </w:p>
    <w:p w:rsidR="00EF077C" w:rsidRPr="00FD425C" w:rsidRDefault="00EF077C" w:rsidP="00EF07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PT Astra Serif" w:cs="PT Astra Serif"/>
          <w:color w:val="000000" w:themeColor="text1"/>
        </w:rPr>
      </w:pPr>
      <w:r w:rsidRPr="00FD425C">
        <w:rPr>
          <w:rFonts w:eastAsia="PT Astra Serif" w:cs="PT Astra Serif"/>
          <w:color w:val="000000" w:themeColor="text1"/>
        </w:rPr>
        <w:t>Оформление лесного участка в безвозмездное пользование возможно при следующих видах использования лесов:</w:t>
      </w:r>
    </w:p>
    <w:p w:rsidR="00EF077C" w:rsidRPr="00FD425C" w:rsidRDefault="00EF077C" w:rsidP="00EF077C">
      <w:pPr>
        <w:spacing w:after="0" w:line="240" w:lineRule="auto"/>
        <w:ind w:firstLine="709"/>
        <w:jc w:val="both"/>
        <w:rPr>
          <w:rFonts w:eastAsia="PT Astra Serif" w:cs="PT Astra Serif"/>
          <w:color w:val="000000" w:themeColor="text1"/>
        </w:rPr>
      </w:pPr>
      <w:r w:rsidRPr="00FD425C">
        <w:rPr>
          <w:rFonts w:eastAsia="PT Astra Serif" w:cs="PT Astra Serif"/>
          <w:color w:val="000000" w:themeColor="text1"/>
        </w:rPr>
        <w:t xml:space="preserve">- гражданами в целях осуществления сельскохозяйственной деятельности (в том числе пчеловодства) для собственных нужд; </w:t>
      </w:r>
    </w:p>
    <w:p w:rsidR="00EF077C" w:rsidRPr="00FD425C" w:rsidRDefault="00EF077C" w:rsidP="00EF07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PT Astra Serif" w:cs="PT Astra Serif"/>
          <w:color w:val="000000" w:themeColor="text1"/>
        </w:rPr>
      </w:pPr>
      <w:r w:rsidRPr="00FD425C">
        <w:rPr>
          <w:rFonts w:eastAsia="PT Astra Serif" w:cs="PT Astra Serif"/>
          <w:color w:val="000000" w:themeColor="text1"/>
        </w:rPr>
        <w:t>- гражданами и юридическими лицами для вида использования лесов строительства, реконструкции, эксплуатации линейных объектов;</w:t>
      </w:r>
    </w:p>
    <w:p w:rsidR="00EF077C" w:rsidRPr="00FD425C" w:rsidRDefault="00EF077C" w:rsidP="00EF07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PT Astra Serif" w:cs="PT Astra Serif"/>
          <w:color w:val="000000" w:themeColor="text1"/>
        </w:rPr>
      </w:pPr>
      <w:r w:rsidRPr="00FD425C">
        <w:rPr>
          <w:rFonts w:eastAsia="PT Astra Serif" w:cs="PT Astra Serif"/>
          <w:color w:val="000000" w:themeColor="text1"/>
        </w:rPr>
        <w:t>- религиозными организациями для осуществления религиозной деятельности.</w:t>
      </w:r>
    </w:p>
    <w:p w:rsidR="00EF077C" w:rsidRPr="00FD425C" w:rsidRDefault="00EF077C" w:rsidP="00EF077C">
      <w:pPr>
        <w:pStyle w:val="a3"/>
        <w:spacing w:after="0" w:line="240" w:lineRule="auto"/>
        <w:ind w:left="360" w:firstLine="709"/>
        <w:jc w:val="both"/>
      </w:pPr>
    </w:p>
    <w:p w:rsidR="00EF077C" w:rsidRPr="00FD425C" w:rsidRDefault="00EF077C" w:rsidP="00EF077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b/>
        </w:rPr>
      </w:pPr>
      <w:r w:rsidRPr="00FD425C">
        <w:rPr>
          <w:b/>
        </w:rPr>
        <w:t>Каким нормативным правовым актом регулируется предоставление лесного участка в постоянное (бессрочное) пользование?</w:t>
      </w:r>
    </w:p>
    <w:p w:rsidR="00EF077C" w:rsidRDefault="00EF077C" w:rsidP="00EF077C">
      <w:pPr>
        <w:autoSpaceDE w:val="0"/>
        <w:autoSpaceDN w:val="0"/>
        <w:adjustRightInd w:val="0"/>
        <w:spacing w:after="0" w:line="240" w:lineRule="auto"/>
        <w:jc w:val="both"/>
      </w:pPr>
      <w:r w:rsidRPr="00FD425C">
        <w:t xml:space="preserve">Предоставление государственной услуги </w:t>
      </w:r>
      <w:r w:rsidRPr="00FD425C">
        <w:rPr>
          <w:rFonts w:eastAsia="PT Astra Serif" w:cs="PT Astra Serif"/>
          <w:color w:val="000000" w:themeColor="text1"/>
        </w:rPr>
        <w:t xml:space="preserve">«Предоставление лесного участка в </w:t>
      </w:r>
      <w:r>
        <w:rPr>
          <w:rFonts w:eastAsia="PT Astra Serif" w:cs="PT Astra Serif"/>
          <w:color w:val="000000" w:themeColor="text1"/>
        </w:rPr>
        <w:t>безвозмездное</w:t>
      </w:r>
      <w:r w:rsidRPr="00FD425C">
        <w:rPr>
          <w:rFonts w:eastAsia="PT Astra Serif" w:cs="PT Astra Serif"/>
          <w:color w:val="000000" w:themeColor="text1"/>
        </w:rPr>
        <w:t xml:space="preserve"> пользование» </w:t>
      </w:r>
      <w:r w:rsidRPr="00E77E5C">
        <w:t xml:space="preserve">регулируется </w:t>
      </w:r>
      <w:r w:rsidR="00E77E5C" w:rsidRPr="00E77E5C">
        <w:t>Административным регламентом по предоставлению исполнительными органами субъектов Российской Федерации государственной услуги в сфере переданных полномочий Российской Федерации «Предоставление лесных участков, расположенных в границах земель лесного фонда, в безвозмездное пользование без проведения торгов», утвержденным приказом Минприроды России от 30 января 2026 года № 44.</w:t>
      </w:r>
    </w:p>
    <w:p w:rsidR="00E77E5C" w:rsidRPr="00E77E5C" w:rsidRDefault="00E77E5C" w:rsidP="00EF077C">
      <w:pPr>
        <w:autoSpaceDE w:val="0"/>
        <w:autoSpaceDN w:val="0"/>
        <w:adjustRightInd w:val="0"/>
        <w:spacing w:after="0" w:line="240" w:lineRule="auto"/>
        <w:jc w:val="both"/>
      </w:pPr>
      <w:bookmarkStart w:id="0" w:name="_GoBack"/>
      <w:bookmarkEnd w:id="0"/>
    </w:p>
    <w:p w:rsidR="00EF077C" w:rsidRPr="00C46FEE" w:rsidRDefault="00EF077C" w:rsidP="00EF077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PT Astra Serif" w:cs="PT Astra Serif"/>
          <w:b/>
          <w:color w:val="000000" w:themeColor="text1"/>
        </w:rPr>
      </w:pPr>
      <w:r w:rsidRPr="00C46FEE">
        <w:rPr>
          <w:rFonts w:eastAsia="PT Astra Serif" w:cs="PT Astra Serif"/>
          <w:b/>
          <w:color w:val="000000" w:themeColor="text1"/>
        </w:rPr>
        <w:t xml:space="preserve">Как можно подать заявление на получение государственной услуги «Предоставление лесного участка в </w:t>
      </w:r>
      <w:r>
        <w:rPr>
          <w:rFonts w:eastAsia="PT Astra Serif" w:cs="PT Astra Serif"/>
          <w:b/>
          <w:color w:val="000000" w:themeColor="text1"/>
        </w:rPr>
        <w:t>безвозмездное</w:t>
      </w:r>
      <w:r w:rsidRPr="00C46FEE">
        <w:rPr>
          <w:rFonts w:eastAsia="PT Astra Serif" w:cs="PT Astra Serif"/>
          <w:b/>
          <w:color w:val="000000" w:themeColor="text1"/>
        </w:rPr>
        <w:t xml:space="preserve"> пользование»?</w:t>
      </w:r>
    </w:p>
    <w:p w:rsidR="00E77E5C" w:rsidRDefault="00EF077C" w:rsidP="00E77E5C">
      <w:pPr>
        <w:spacing w:after="0" w:line="240" w:lineRule="auto"/>
        <w:ind w:firstLine="709"/>
        <w:jc w:val="both"/>
        <w:rPr>
          <w:rFonts w:cs="PT Astra Serif"/>
          <w:b/>
        </w:rPr>
      </w:pPr>
      <w:r w:rsidRPr="00C46FEE">
        <w:rPr>
          <w:rFonts w:eastAsia="PT Astra Serif" w:cs="PT Astra Serif"/>
        </w:rPr>
        <w:t xml:space="preserve">Подача заявлений по </w:t>
      </w:r>
      <w:r>
        <w:rPr>
          <w:rFonts w:eastAsia="PT Astra Serif" w:cs="PT Astra Serif"/>
        </w:rPr>
        <w:t>государственной</w:t>
      </w:r>
      <w:r w:rsidRPr="00C46FEE">
        <w:rPr>
          <w:rFonts w:eastAsia="PT Astra Serif" w:cs="PT Astra Serif"/>
        </w:rPr>
        <w:t xml:space="preserve"> услуг</w:t>
      </w:r>
      <w:r>
        <w:rPr>
          <w:rFonts w:eastAsia="PT Astra Serif" w:cs="PT Astra Serif"/>
        </w:rPr>
        <w:t xml:space="preserve">е </w:t>
      </w:r>
      <w:r w:rsidRPr="00C46FEE">
        <w:rPr>
          <w:rFonts w:eastAsia="PT Astra Serif" w:cs="PT Astra Serif"/>
        </w:rPr>
        <w:t xml:space="preserve">«Предоставление лесного участка в </w:t>
      </w:r>
      <w:r>
        <w:rPr>
          <w:rFonts w:eastAsia="PT Astra Serif" w:cs="PT Astra Serif"/>
        </w:rPr>
        <w:t>безвозмездное</w:t>
      </w:r>
      <w:r w:rsidRPr="00C46FEE">
        <w:rPr>
          <w:rFonts w:eastAsia="PT Astra Serif" w:cs="PT Astra Serif"/>
        </w:rPr>
        <w:t xml:space="preserve"> пользование» без личного обращения в уполномоченный орган может быть осуществлена посредством Единого портала государственных и муниципальных услуг (далее - Единый портал </w:t>
      </w:r>
      <w:proofErr w:type="spellStart"/>
      <w:r w:rsidRPr="00C46FEE">
        <w:rPr>
          <w:rFonts w:eastAsia="PT Astra Serif" w:cs="PT Astra Serif"/>
        </w:rPr>
        <w:t>госуслуг</w:t>
      </w:r>
      <w:proofErr w:type="spellEnd"/>
      <w:r w:rsidRPr="00C46FEE">
        <w:rPr>
          <w:rFonts w:eastAsia="PT Astra Serif" w:cs="PT Astra Serif"/>
        </w:rPr>
        <w:t>) (</w:t>
      </w:r>
      <w:hyperlink r:id="rId5" w:history="1">
        <w:r w:rsidRPr="00C46FEE">
          <w:rPr>
            <w:rStyle w:val="a4"/>
            <w:rFonts w:eastAsia="PT Astra Serif" w:cs="PT Astra Serif"/>
          </w:rPr>
          <w:t>https://www.gosuslugi.ru</w:t>
        </w:r>
      </w:hyperlink>
      <w:r w:rsidRPr="00C46FEE">
        <w:rPr>
          <w:rFonts w:eastAsia="PT Astra Serif" w:cs="PT Astra Serif"/>
        </w:rPr>
        <w:t>)</w:t>
      </w:r>
      <w:r w:rsidR="00E77E5C">
        <w:rPr>
          <w:rFonts w:eastAsia="PT Astra Serif" w:cs="PT Astra Serif"/>
        </w:rPr>
        <w:t xml:space="preserve"> </w:t>
      </w:r>
      <w:r w:rsidR="00E77E5C">
        <w:rPr>
          <w:rFonts w:eastAsia="PT Astra Serif" w:cs="PT Astra Serif"/>
        </w:rPr>
        <w:t>или в личном кабинете Федеральной государственной информационной системы лесного комплекса (ФГИС ЛК) (</w:t>
      </w:r>
      <w:hyperlink r:id="rId6" w:history="1">
        <w:r w:rsidR="00E77E5C" w:rsidRPr="00056FB1">
          <w:rPr>
            <w:rStyle w:val="a4"/>
            <w:rFonts w:eastAsia="PT Astra Serif" w:cs="PT Astra Serif"/>
          </w:rPr>
          <w:t>https://pub.fgislk.gov.ru/</w:t>
        </w:r>
      </w:hyperlink>
      <w:r w:rsidR="00E77E5C">
        <w:rPr>
          <w:rFonts w:eastAsia="PT Astra Serif" w:cs="PT Astra Serif"/>
        </w:rPr>
        <w:t>).</w:t>
      </w:r>
    </w:p>
    <w:p w:rsidR="00EF077C" w:rsidRPr="00FD425C" w:rsidRDefault="00EF077C" w:rsidP="00EF077C">
      <w:pPr>
        <w:spacing w:after="0" w:line="240" w:lineRule="auto"/>
        <w:ind w:firstLine="709"/>
        <w:jc w:val="both"/>
        <w:rPr>
          <w:b/>
        </w:rPr>
      </w:pPr>
    </w:p>
    <w:p w:rsidR="0023200F" w:rsidRDefault="0023200F"/>
    <w:sectPr w:rsidR="0023200F" w:rsidSect="00232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64148C"/>
    <w:multiLevelType w:val="hybridMultilevel"/>
    <w:tmpl w:val="D7268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77C"/>
    <w:rsid w:val="0023200F"/>
    <w:rsid w:val="00541CFB"/>
    <w:rsid w:val="00781387"/>
    <w:rsid w:val="00DB57DB"/>
    <w:rsid w:val="00DE321E"/>
    <w:rsid w:val="00E77E5C"/>
    <w:rsid w:val="00EF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22C11A-042E-43FD-9005-063F75793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Times New Roman"/>
        <w:b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77C"/>
    <w:rPr>
      <w:b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077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F07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ub.fgislk.gov.ru/" TargetMode="External"/><Relationship Id="rId5" Type="http://schemas.openxmlformats.org/officeDocument/2006/relationships/hyperlink" Target="https://www.gosuslu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Сергиенко</dc:creator>
  <cp:lastModifiedBy>Сергиенко Светлана Сергеевна</cp:lastModifiedBy>
  <cp:revision>2</cp:revision>
  <dcterms:created xsi:type="dcterms:W3CDTF">2026-09-28T10:12:00Z</dcterms:created>
  <dcterms:modified xsi:type="dcterms:W3CDTF">2026-09-28T10:12:00Z</dcterms:modified>
</cp:coreProperties>
</file>