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2" w:firstLine="708"/>
        <w:jc w:val="center"/>
        <w:spacing w:lineRule="auto" w:line="255" w:after="0"/>
        <w:rPr>
          <w:rFonts w:ascii="PT Astra Serif" w:hAnsi="PT Astra Serif" w:cs="PT Astra Serif" w:eastAsia="PT Astra Serif"/>
          <w:b/>
          <w:color w:val="000000"/>
          <w:sz w:val="28"/>
          <w:highlight w:val="none"/>
        </w:rPr>
      </w:pP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Форма заявления по государственной услуге: </w:t>
      </w:r>
      <w:r>
        <w:rPr>
          <w:rFonts w:ascii="PT Astra Serif" w:hAnsi="PT Astra Serif" w:cs="PT Astra Serif" w:eastAsia="PT Astra Serif"/>
          <w:b/>
          <w:sz w:val="28"/>
        </w:rPr>
        <w:t xml:space="preserve">«</w:t>
      </w:r>
      <w:r>
        <w:rPr>
          <w:rFonts w:ascii="PT Astra Serif" w:hAnsi="PT Astra Serif" w:cs="PT Astra Serif" w:eastAsia="PT Astra Serif"/>
          <w:b/>
          <w:sz w:val="28"/>
        </w:rPr>
        <w:t xml:space="preserve">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</w:t>
      </w:r>
      <w:r>
        <w:rPr>
          <w:rFonts w:ascii="PT Astra Serif" w:hAnsi="PT Astra Serif" w:cs="PT Astra Serif" w:eastAsia="PT Astra Serif"/>
          <w:b/>
          <w:sz w:val="28"/>
        </w:rPr>
        <w:t xml:space="preserve">» </w:t>
      </w:r>
      <w:r>
        <w:rPr>
          <w:rFonts w:ascii="PT Astra Serif" w:hAnsi="PT Astra Serif" w:cs="PT Astra Serif" w:eastAsia="PT Astra Serif"/>
          <w:b/>
          <w:color w:val="000000" w:themeColor="text1"/>
          <w:sz w:val="28"/>
        </w:rPr>
      </w:r>
      <w:r>
        <w:rPr>
          <w:b/>
        </w:rPr>
      </w:r>
    </w:p>
    <w:p>
      <w:pPr>
        <w:ind w:right="2" w:firstLine="0"/>
        <w:jc w:val="both"/>
        <w:spacing w:lineRule="auto" w:line="255" w:after="0"/>
        <w:rPr>
          <w:rFonts w:ascii="PT Astra Serif" w:hAnsi="PT Astra Serif" w:cs="PT Astra Serif" w:eastAsia="PT Astra Serif"/>
          <w:b w:val="false"/>
          <w:color w:val="000000"/>
          <w:sz w:val="28"/>
          <w:highlight w:val="none"/>
        </w:rPr>
      </w:pP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</w:r>
    </w:p>
    <w:p>
      <w:pPr>
        <w:ind w:right="2" w:firstLine="0"/>
        <w:jc w:val="both"/>
        <w:spacing w:lineRule="auto" w:line="255" w:after="0"/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</w:pP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Заявление 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автоматически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  <w:highlight w:val="none"/>
        </w:rPr>
        <w:t xml:space="preserve"> формируется в личном кабинете недропользователя и выглядит следующим образом:</w:t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</w:rPr>
      </w:r>
      <w:r>
        <w:rPr>
          <w:b w:val="false"/>
        </w:rPr>
      </w:r>
    </w:p>
    <w:p>
      <w:pPr>
        <w:ind w:right="2" w:firstLine="708"/>
        <w:jc w:val="both"/>
        <w:spacing w:lineRule="auto" w:line="255" w:after="0"/>
        <w:rPr>
          <w:rFonts w:ascii="PT Astra Serif" w:hAnsi="PT Astra Serif" w:cs="PT Astra Serif" w:eastAsia="PT Astra Serif"/>
          <w:b w:val="false"/>
          <w:color w:val="000000"/>
          <w:sz w:val="28"/>
        </w:rPr>
      </w:pPr>
      <w:r>
        <w:rPr>
          <w:rFonts w:ascii="PT Astra Serif" w:hAnsi="PT Astra Serif" w:cs="PT Astra Serif" w:eastAsia="PT Astra Serif"/>
          <w:b w:val="false"/>
          <w:color w:val="000000" w:themeColor="text1"/>
          <w:sz w:val="28"/>
        </w:rPr>
      </w:r>
      <w:r>
        <w:rPr>
          <w:rFonts w:ascii="PT Astra Serif" w:hAnsi="PT Astra Serif" w:cs="PT Astra Serif" w:eastAsia="PT Astra Serif"/>
          <w:b w:val="false"/>
          <w:color w:val="000000" w:themeColor="text1"/>
          <w:sz w:val="28"/>
        </w:rPr>
      </w:r>
      <w:r/>
    </w:p>
    <w:tbl>
      <w:tblPr>
        <w:tblW w:w="5000" w:type="pct"/>
        <w:tblBorders>
          <w:left w:val="single" w:color="000000" w:sz="6" w:space="0"/>
          <w:top w:val="single" w:color="000000" w:sz="6" w:space="0"/>
          <w:right w:val="single" w:color="000000" w:sz="6" w:space="0"/>
          <w:bottom w:val="single" w:color="000000" w:sz="6" w:space="0"/>
          <w:insideV w:val="single" w:color="000000" w:sz="6" w:space="0"/>
          <w:insideH w:val="single" w:color="000000" w:sz="6" w:space="0"/>
        </w:tblBorders>
        <w:tblLayout w:type="fixed"/>
        <w:tblCellMar>
          <w:left w:w="80" w:type="dxa"/>
          <w:top w:w="80" w:type="dxa"/>
          <w:right w:w="80" w:type="dxa"/>
          <w:bottom w:w="80" w:type="dxa"/>
        </w:tblCellMar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Дата поступления материалов: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Регистрационный номер: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lang w:val="ru-RU"/>
              </w:rPr>
              <w:t xml:space="preserve">д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д.мм.гггг.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lang w:val="ru-RU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lang w:val="ru-RU"/>
              </w:rPr>
              <w:t xml:space="preserve">присваивается автоматически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Место проведения согласования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  <w:lang w:val="ru-RU"/>
              </w:rPr>
              <w:t xml:space="preserve">у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полномоченный орган субъекта (Саратовская область)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>
          <w:gridAfter w:val="1"/>
        </w:trPr>
        <w:tc>
          <w:tcPr>
            <w:tcBorders>
              <w:left w:val="single" w:color="FFFFFF" w:sz="6" w:space="0"/>
              <w:top w:val="single" w:color="FFFFFF" w:sz="6" w:space="0"/>
              <w:right w:val="single" w:color="FFFFFF" w:sz="6" w:space="0"/>
              <w:bottom w:val="single" w:color="FFFFFF" w:sz="6" w:space="0"/>
            </w:tcBorders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Сведения о пользователе недр: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Наименование и организационно-правовая форма пользователя недр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ОГРН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ИНН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Адрес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Телефон/факс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Адрес электронной почты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>
          <w:gridAfter w:val="1"/>
        </w:trPr>
        <w:tc>
          <w:tcPr>
            <w:tcBorders>
              <w:left w:val="single" w:color="FFFFFF" w:sz="6" w:space="0"/>
              <w:top w:val="single" w:color="FFFFFF" w:sz="6" w:space="0"/>
              <w:right w:val="single" w:color="FFFFFF" w:sz="6" w:space="0"/>
              <w:bottom w:val="single" w:color="FFFFFF" w:sz="6" w:space="0"/>
            </w:tcBorders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Вид проектной документации: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Технический проект разработки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Наименование проектной документации: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Наименование и организационно-правовая форма проектной организации: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Год разработки проектной документации: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>
          <w:gridAfter w:val="1"/>
        </w:trPr>
        <w:tc>
          <w:tcPr>
            <w:tcBorders>
              <w:left w:val="single" w:color="FFFFFF" w:sz="6" w:space="0"/>
              <w:top w:val="single" w:color="FFFFFF" w:sz="6" w:space="0"/>
              <w:right w:val="single" w:color="FFFFFF" w:sz="6" w:space="0"/>
              <w:bottom w:val="single" w:color="FFFFFF" w:sz="6" w:space="0"/>
            </w:tcBorders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Реквизиты лицензий на пользование недр: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Реквизиты изменений лицензий на пользование недр: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Реквизиты заключения государственной экспертизы запасов полезных ископаемых: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>
          <w:gridAfter w:val="1"/>
        </w:trPr>
        <w:tc>
          <w:tcPr>
            <w:tcBorders>
              <w:left w:val="single" w:color="FFFFFF" w:sz="6" w:space="0"/>
              <w:top w:val="single" w:color="FFFFFF" w:sz="6" w:space="0"/>
              <w:right w:val="single" w:color="FFFFFF" w:sz="6" w:space="0"/>
              <w:bottom w:val="single" w:color="FFFFFF" w:sz="6" w:space="0"/>
            </w:tcBorders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gridSpan w:val="2"/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Контактная информация: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ФИО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Должность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Телефон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  <w:t xml:space="preserve">Адрес электронной почты</w:t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PT Astra Serif" w:hAnsi="PT Astra Serif" w:cs="PT Astra Serif" w:eastAsia="PT Astra Serif"/>
                <w:color w:val="000000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 w:themeColor="text1"/>
                <w:sz w:val="28"/>
              </w:rPr>
            </w:r>
            <w:r/>
          </w:p>
        </w:tc>
      </w:tr>
    </w:tbl>
    <w:p>
      <w:pPr>
        <w:ind w:right="2" w:firstLine="708"/>
        <w:jc w:val="both"/>
        <w:spacing w:lineRule="auto" w:line="255" w:after="0"/>
        <w:rPr>
          <w:rFonts w:ascii="PT Astra Serif" w:hAnsi="PT Astra Serif" w:cs="PT Astra Serif" w:eastAsia="PT Astra Serif"/>
          <w:b w:val="false"/>
          <w:color w:val="000000"/>
          <w:sz w:val="28"/>
        </w:rPr>
      </w:pPr>
      <w:r>
        <w:rPr>
          <w:rFonts w:ascii="PT Astra Serif" w:hAnsi="PT Astra Serif" w:cs="PT Astra Serif" w:eastAsia="PT Astra Serif"/>
          <w:color w:val="000000" w:themeColor="text1"/>
          <w:sz w:val="28"/>
          <w:highlight w:val="none"/>
        </w:rPr>
      </w:r>
      <w:r>
        <w:rPr>
          <w:rFonts w:ascii="PT Astra Serif" w:hAnsi="PT Astra Serif" w:cs="PT Astra Serif" w:eastAsia="PT Astra Serif"/>
          <w:color w:val="000000" w:themeColor="text1"/>
          <w:sz w:val="28"/>
          <w:highlight w:val="none"/>
        </w:rPr>
      </w:r>
      <w:r/>
    </w:p>
    <w:sectPr>
      <w:footnotePr/>
      <w:endnotePr/>
      <w:type w:val="nextPage"/>
      <w:pgSz w:w="11906" w:h="16838" w:orient="portrait"/>
      <w:pgMar w:top="397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6"/>
    <w:next w:val="816"/>
    <w:link w:val="63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9">
    <w:name w:val="Heading 1 Char"/>
    <w:basedOn w:val="817"/>
    <w:link w:val="638"/>
    <w:uiPriority w:val="9"/>
    <w:rPr>
      <w:rFonts w:ascii="Arial" w:hAnsi="Arial" w:cs="Arial" w:eastAsia="Arial"/>
      <w:sz w:val="40"/>
      <w:szCs w:val="40"/>
    </w:rPr>
  </w:style>
  <w:style w:type="paragraph" w:styleId="640">
    <w:name w:val="Heading 2"/>
    <w:basedOn w:val="816"/>
    <w:next w:val="816"/>
    <w:link w:val="64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1">
    <w:name w:val="Heading 2 Char"/>
    <w:basedOn w:val="817"/>
    <w:link w:val="640"/>
    <w:uiPriority w:val="9"/>
    <w:rPr>
      <w:rFonts w:ascii="Arial" w:hAnsi="Arial" w:cs="Arial" w:eastAsia="Arial"/>
      <w:sz w:val="34"/>
    </w:rPr>
  </w:style>
  <w:style w:type="paragraph" w:styleId="642">
    <w:name w:val="Heading 3"/>
    <w:basedOn w:val="816"/>
    <w:next w:val="816"/>
    <w:link w:val="64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3">
    <w:name w:val="Heading 3 Char"/>
    <w:basedOn w:val="817"/>
    <w:link w:val="642"/>
    <w:uiPriority w:val="9"/>
    <w:rPr>
      <w:rFonts w:ascii="Arial" w:hAnsi="Arial" w:cs="Arial" w:eastAsia="Arial"/>
      <w:sz w:val="30"/>
      <w:szCs w:val="30"/>
    </w:rPr>
  </w:style>
  <w:style w:type="paragraph" w:styleId="644">
    <w:name w:val="Heading 4"/>
    <w:basedOn w:val="816"/>
    <w:next w:val="816"/>
    <w:link w:val="64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5">
    <w:name w:val="Heading 4 Char"/>
    <w:basedOn w:val="817"/>
    <w:link w:val="644"/>
    <w:uiPriority w:val="9"/>
    <w:rPr>
      <w:rFonts w:ascii="Arial" w:hAnsi="Arial" w:cs="Arial" w:eastAsia="Arial"/>
      <w:b/>
      <w:bCs/>
      <w:sz w:val="26"/>
      <w:szCs w:val="26"/>
    </w:rPr>
  </w:style>
  <w:style w:type="paragraph" w:styleId="646">
    <w:name w:val="Heading 5"/>
    <w:basedOn w:val="816"/>
    <w:next w:val="816"/>
    <w:link w:val="64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7">
    <w:name w:val="Heading 5 Char"/>
    <w:basedOn w:val="817"/>
    <w:link w:val="646"/>
    <w:uiPriority w:val="9"/>
    <w:rPr>
      <w:rFonts w:ascii="Arial" w:hAnsi="Arial" w:cs="Arial" w:eastAsia="Arial"/>
      <w:b/>
      <w:bCs/>
      <w:sz w:val="24"/>
      <w:szCs w:val="24"/>
    </w:rPr>
  </w:style>
  <w:style w:type="paragraph" w:styleId="648">
    <w:name w:val="Heading 6"/>
    <w:basedOn w:val="816"/>
    <w:next w:val="816"/>
    <w:link w:val="64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9">
    <w:name w:val="Heading 6 Char"/>
    <w:basedOn w:val="817"/>
    <w:link w:val="648"/>
    <w:uiPriority w:val="9"/>
    <w:rPr>
      <w:rFonts w:ascii="Arial" w:hAnsi="Arial" w:cs="Arial" w:eastAsia="Arial"/>
      <w:b/>
      <w:bCs/>
      <w:sz w:val="22"/>
      <w:szCs w:val="22"/>
    </w:rPr>
  </w:style>
  <w:style w:type="paragraph" w:styleId="650">
    <w:name w:val="Heading 7"/>
    <w:basedOn w:val="816"/>
    <w:next w:val="816"/>
    <w:link w:val="65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51">
    <w:name w:val="Heading 7 Char"/>
    <w:basedOn w:val="817"/>
    <w:link w:val="65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2">
    <w:name w:val="Heading 8"/>
    <w:basedOn w:val="816"/>
    <w:next w:val="816"/>
    <w:link w:val="6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3">
    <w:name w:val="Heading 8 Char"/>
    <w:basedOn w:val="817"/>
    <w:link w:val="652"/>
    <w:uiPriority w:val="9"/>
    <w:rPr>
      <w:rFonts w:ascii="Arial" w:hAnsi="Arial" w:cs="Arial" w:eastAsia="Arial"/>
      <w:i/>
      <w:iCs/>
      <w:sz w:val="22"/>
      <w:szCs w:val="22"/>
    </w:rPr>
  </w:style>
  <w:style w:type="paragraph" w:styleId="654">
    <w:name w:val="Heading 9"/>
    <w:basedOn w:val="816"/>
    <w:next w:val="816"/>
    <w:link w:val="6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5">
    <w:name w:val="Heading 9 Char"/>
    <w:basedOn w:val="817"/>
    <w:link w:val="654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List Paragraph"/>
    <w:basedOn w:val="816"/>
    <w:qFormat/>
    <w:uiPriority w:val="34"/>
    <w:pPr>
      <w:contextualSpacing w:val="true"/>
      <w:ind w:left="720"/>
    </w:pPr>
  </w:style>
  <w:style w:type="paragraph" w:styleId="657">
    <w:name w:val="No Spacing"/>
    <w:qFormat/>
    <w:uiPriority w:val="1"/>
    <w:pPr>
      <w:spacing w:lineRule="auto" w:line="240" w:after="0" w:before="0"/>
    </w:pPr>
  </w:style>
  <w:style w:type="paragraph" w:styleId="658">
    <w:name w:val="Title"/>
    <w:basedOn w:val="816"/>
    <w:next w:val="816"/>
    <w:link w:val="65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9">
    <w:name w:val="Title Char"/>
    <w:basedOn w:val="817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qFormat/>
    <w:uiPriority w:val="11"/>
    <w:rPr>
      <w:sz w:val="24"/>
      <w:szCs w:val="24"/>
    </w:rPr>
    <w:pPr>
      <w:spacing w:after="200" w:before="200"/>
    </w:pPr>
  </w:style>
  <w:style w:type="character" w:styleId="661">
    <w:name w:val="Subtitle Char"/>
    <w:basedOn w:val="817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qFormat/>
    <w:uiPriority w:val="29"/>
    <w:rPr>
      <w:i/>
    </w:rPr>
    <w:pPr>
      <w:ind w:left="720" w:right="720"/>
    </w:p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7">
    <w:name w:val="Header Char"/>
    <w:basedOn w:val="817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9">
    <w:name w:val="Footer Char"/>
    <w:basedOn w:val="817"/>
    <w:link w:val="668"/>
    <w:uiPriority w:val="99"/>
  </w:style>
  <w:style w:type="paragraph" w:styleId="670">
    <w:name w:val="Caption"/>
    <w:basedOn w:val="816"/>
    <w:next w:val="81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9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1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02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3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4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5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6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7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8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11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12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13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4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6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7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8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9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40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41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42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4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5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6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7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8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9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70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8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9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0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1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2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3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4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5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6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7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8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9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0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91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92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3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4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5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6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7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rPr>
      <w:sz w:val="18"/>
    </w:rPr>
    <w:pPr>
      <w:spacing w:lineRule="auto" w:line="240" w:after="40"/>
    </w:p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basedOn w:val="817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rPr>
      <w:sz w:val="20"/>
    </w:rPr>
    <w:pPr>
      <w:spacing w:lineRule="auto" w:line="240" w:after="0"/>
    </w:p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basedOn w:val="817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next w:val="816"/>
    <w:link w:val="816"/>
    <w:rPr>
      <w:rFonts w:eastAsia="Calibri"/>
      <w:color w:val="000000"/>
      <w:sz w:val="22"/>
      <w:szCs w:val="22"/>
      <w:lang w:val="en-US" w:bidi="ar-SA" w:eastAsia="en-US"/>
    </w:rPr>
    <w:pPr>
      <w:spacing w:lineRule="auto" w:line="259" w:after="160"/>
    </w:pPr>
  </w:style>
  <w:style w:type="character" w:styleId="817" w:default="1">
    <w:name w:val="Default Paragraph Font"/>
    <w:next w:val="817"/>
    <w:link w:val="816"/>
    <w:semiHidden/>
  </w:style>
  <w:style w:type="table" w:styleId="818">
    <w:name w:val="Table Normal"/>
    <w:next w:val="818"/>
    <w:link w:val="816"/>
    <w:semiHidden/>
    <w:tblPr/>
  </w:style>
  <w:style w:type="numbering" w:styleId="819" w:default="1">
    <w:name w:val="No List"/>
    <w:next w:val="819"/>
    <w:link w:val="816"/>
    <w:semiHidden/>
  </w:style>
  <w:style w:type="table" w:styleId="820" w:default="1">
    <w:name w:val="Normal Table"/>
    <w:uiPriority w:val="99"/>
    <w:semiHidden/>
    <w:unhideWhenUsed/>
    <w:tblPr/>
  </w:style>
  <w:style w:type="paragraph" w:styleId="1_602">
    <w:name w:val="Обычный"/>
    <w:next w:val="598"/>
    <w:link w:val="598"/>
    <w:rPr>
      <w:rFonts w:ascii="Calibri" w:hAnsi="Calibri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2"/>
      <w:szCs w:val="22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59" w:after="16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2025-10-10T08:23:24Z</dcterms:modified>
</cp:coreProperties>
</file>