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spacing w:lineRule="auto" w:line="240" w:after="0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Состав проекта </w:t>
      </w:r>
      <w:r>
        <w:rPr>
          <w:rFonts w:ascii="PT Astra Serif" w:hAnsi="PT Astra Serif" w:cs="Times New Roman"/>
          <w:b/>
          <w:sz w:val="28"/>
          <w:szCs w:val="28"/>
        </w:rPr>
        <w:t xml:space="preserve">лесоразведения</w:t>
      </w:r>
      <w:r/>
    </w:p>
    <w:p>
      <w:pPr>
        <w:ind w:firstLine="540"/>
        <w:jc w:val="center"/>
        <w:spacing w:lineRule="auto" w:line="240" w:after="0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</w:r>
      <w:r>
        <w:rPr>
          <w:rFonts w:ascii="PT Astra Serif" w:hAnsi="PT Astra Serif" w:cs="Times New Roman"/>
          <w:b/>
          <w:sz w:val="28"/>
          <w:szCs w:val="28"/>
        </w:rPr>
      </w:r>
    </w:p>
    <w:p>
      <w:pPr>
        <w:ind w:left="0" w:right="0" w:firstLine="540"/>
        <w:jc w:val="both"/>
        <w:spacing w:lineRule="atLeast" w:line="288" w:after="0" w:before="0"/>
        <w:rPr>
          <w:rFonts w:ascii="PT Astra Serif" w:hAnsi="PT Astra Serif" w:cs="PT Astra Serif" w:eastAsia="PT Astra Serif"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PT Astra Serif" w:hAnsi="PT Astra Serif" w:cs="PT Astra Serif" w:eastAsia="PT Astra Serif"/>
          <w:color w:val="000000"/>
          <w:sz w:val="28"/>
        </w:rPr>
        <w:t xml:space="preserve">1.Проект лесоразведения содержит следующие сведения:</w:t>
      </w:r>
      <w:r>
        <w:rPr>
          <w:rFonts w:ascii="PT Astra Serif" w:hAnsi="PT Astra Serif" w:cs="PT Astra Serif" w:eastAsia="PT Astra Serif"/>
          <w:sz w:val="28"/>
        </w:rPr>
      </w:r>
    </w:p>
    <w:p>
      <w:pPr>
        <w:ind w:left="0" w:right="0" w:firstLine="540"/>
        <w:jc w:val="both"/>
        <w:spacing w:lineRule="atLeast" w:line="288" w:after="0" w:before="168"/>
        <w:rPr>
          <w:rFonts w:ascii="PT Astra Serif" w:hAnsi="PT Astra Serif" w:cs="PT Astra Serif" w:eastAsia="PT Astra Serif"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PT Astra Serif" w:hAnsi="PT Astra Serif" w:cs="PT Astra Serif" w:eastAsia="PT Astra Serif"/>
          <w:color w:val="000000"/>
          <w:sz w:val="28"/>
        </w:rPr>
        <w:t xml:space="preserve">- характеристику местоположения участка (субъект Российской Федерации, лесной район, при наличии указываются: наименование лесничества, участкового лесничества, номер квартала, номер выдела, кадастровый номер земельного участка, категория площади лесоразве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дения, площадь участка, геодезические координаты, характерные (поворотные) точки);</w:t>
      </w:r>
      <w:r>
        <w:rPr>
          <w:rFonts w:ascii="PT Astra Serif" w:hAnsi="PT Astra Serif" w:cs="PT Astra Serif" w:eastAsia="PT Astra Serif"/>
          <w:sz w:val="28"/>
        </w:rPr>
      </w:r>
    </w:p>
    <w:p>
      <w:pPr>
        <w:ind w:left="0" w:right="0" w:firstLine="540"/>
        <w:jc w:val="both"/>
        <w:spacing w:lineRule="atLeast" w:line="288" w:after="0" w:before="168"/>
        <w:rPr>
          <w:rFonts w:ascii="PT Astra Serif" w:hAnsi="PT Astra Serif" w:cs="PT Astra Serif" w:eastAsia="PT Astra Serif"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PT Astra Serif" w:hAnsi="PT Astra Serif" w:cs="PT Astra Serif" w:eastAsia="PT Astra Serif"/>
          <w:color w:val="000000"/>
          <w:sz w:val="28"/>
        </w:rPr>
        <w:t xml:space="preserve">- характеристику лесорастительных условий участка (рельеф, гидрологические условия, почвы, пригодность участка для работы техники, заселенность почвы вредными организмами);</w:t>
      </w:r>
      <w:r>
        <w:rPr>
          <w:rFonts w:ascii="PT Astra Serif" w:hAnsi="PT Astra Serif" w:cs="PT Astra Serif" w:eastAsia="PT Astra Serif"/>
          <w:sz w:val="28"/>
        </w:rPr>
      </w:r>
    </w:p>
    <w:p>
      <w:pPr>
        <w:ind w:left="0" w:right="0" w:firstLine="540"/>
        <w:jc w:val="both"/>
        <w:spacing w:lineRule="atLeast" w:line="288" w:after="0" w:before="168"/>
        <w:rPr>
          <w:rFonts w:ascii="PT Astra Serif" w:hAnsi="PT Astra Serif" w:cs="PT Astra Serif" w:eastAsia="PT Astra Serif"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PT Astra Serif" w:hAnsi="PT Astra Serif" w:cs="PT Astra Serif" w:eastAsia="PT Astra Serif"/>
          <w:color w:val="000000"/>
          <w:sz w:val="28"/>
        </w:rPr>
        <w:t xml:space="preserve">- обоснование проектируемой технологии лесоразведения, основных лесных древесных пород, породного состава создаваемых насаждений, с учетом особенностей производства работ на различных категориях земель;</w:t>
      </w:r>
      <w:r>
        <w:rPr>
          <w:rFonts w:ascii="PT Astra Serif" w:hAnsi="PT Astra Serif" w:cs="PT Astra Serif" w:eastAsia="PT Astra Serif"/>
          <w:sz w:val="28"/>
        </w:rPr>
      </w:r>
    </w:p>
    <w:p>
      <w:pPr>
        <w:ind w:left="0" w:right="0" w:firstLine="540"/>
        <w:jc w:val="both"/>
        <w:spacing w:lineRule="atLeast" w:line="288" w:after="0" w:before="168"/>
        <w:rPr>
          <w:rFonts w:ascii="PT Astra Serif" w:hAnsi="PT Astra Serif" w:cs="PT Astra Serif" w:eastAsia="PT Astra Serif"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PT Astra Serif" w:hAnsi="PT Astra Serif" w:cs="PT Astra Serif" w:eastAsia="PT Astra Serif"/>
          <w:color w:val="000000"/>
          <w:sz w:val="28"/>
        </w:rPr>
        <w:t xml:space="preserve">- обоснование проектируемого метода создания лесных насаждений;</w:t>
      </w:r>
      <w:r>
        <w:rPr>
          <w:rFonts w:ascii="PT Astra Serif" w:hAnsi="PT Astra Serif" w:cs="PT Astra Serif" w:eastAsia="PT Astra Serif"/>
          <w:sz w:val="28"/>
        </w:rPr>
      </w:r>
    </w:p>
    <w:p>
      <w:pPr>
        <w:ind w:left="0" w:right="0" w:firstLine="540"/>
        <w:jc w:val="both"/>
        <w:spacing w:lineRule="atLeast" w:line="288" w:after="0" w:before="168"/>
        <w:rPr>
          <w:rFonts w:ascii="PT Astra Serif" w:hAnsi="PT Astra Serif" w:cs="PT Astra Serif" w:eastAsia="PT Astra Serif"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PT Astra Serif" w:hAnsi="PT Astra Serif" w:cs="PT Astra Serif" w:eastAsia="PT Astra Serif"/>
          <w:color w:val="000000"/>
          <w:sz w:val="28"/>
        </w:rPr>
        <w:t xml:space="preserve">- требования к используемому для лесоразведения посадочному материалу (порода, вид посадочного материала, возраст, высота, диаметр корневой шейки, характеристика посевного материала, порода, класс качества семян, селекционная категория, место происхождения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);</w:t>
      </w:r>
      <w:r>
        <w:rPr>
          <w:rFonts w:ascii="PT Astra Serif" w:hAnsi="PT Astra Serif" w:cs="PT Astra Serif" w:eastAsia="PT Astra Serif"/>
          <w:sz w:val="28"/>
        </w:rPr>
      </w:r>
    </w:p>
    <w:p>
      <w:pPr>
        <w:ind w:left="0" w:right="0" w:firstLine="540"/>
        <w:jc w:val="both"/>
        <w:spacing w:lineRule="atLeast" w:line="288" w:after="0" w:before="168"/>
        <w:rPr>
          <w:rFonts w:ascii="PT Astra Serif" w:hAnsi="PT Astra Serif" w:cs="PT Astra Serif" w:eastAsia="PT Astra Serif"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PT Astra Serif" w:hAnsi="PT Astra Serif" w:cs="PT Astra Serif" w:eastAsia="PT Astra Serif"/>
          <w:color w:val="000000"/>
          <w:sz w:val="28"/>
        </w:rPr>
        <w:t xml:space="preserve">- сроки, этапы выполнения работ по лесоразведению;</w:t>
      </w:r>
      <w:r>
        <w:rPr>
          <w:rFonts w:ascii="PT Astra Serif" w:hAnsi="PT Astra Serif" w:cs="PT Astra Serif" w:eastAsia="PT Astra Serif"/>
          <w:sz w:val="28"/>
        </w:rPr>
      </w:r>
    </w:p>
    <w:p>
      <w:pPr>
        <w:ind w:left="0" w:right="0" w:firstLine="540"/>
        <w:jc w:val="both"/>
        <w:spacing w:lineRule="atLeast" w:line="288" w:after="0" w:before="168"/>
        <w:rPr>
          <w:rFonts w:ascii="PT Astra Serif" w:hAnsi="PT Astra Serif" w:cs="PT Astra Serif" w:eastAsia="PT Astra Serif"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PT Astra Serif" w:hAnsi="PT Astra Serif" w:cs="PT Astra Serif" w:eastAsia="PT Astra Serif"/>
          <w:color w:val="000000"/>
          <w:sz w:val="28"/>
        </w:rPr>
        <w:t xml:space="preserve">- критерии оценки состояния созданных объектов лесоразведения для признания работ по лесоразведению завершенными (возраст лесомелиоративных насаждений, средняя высота деревьев, показатель сомкнутости крон, количество жизнеспособных деревьев и кустарников н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а единице площади и другие, обусловленные спецификой вида создаваемых насаждений);</w:t>
      </w:r>
      <w:r>
        <w:rPr>
          <w:rFonts w:ascii="PT Astra Serif" w:hAnsi="PT Astra Serif" w:cs="PT Astra Serif" w:eastAsia="PT Astra Serif"/>
          <w:sz w:val="28"/>
        </w:rPr>
      </w:r>
    </w:p>
    <w:p>
      <w:pPr>
        <w:ind w:left="0" w:right="0" w:firstLine="540"/>
        <w:jc w:val="both"/>
        <w:spacing w:lineRule="atLeast" w:line="288" w:after="0" w:before="168"/>
        <w:rPr>
          <w:rFonts w:ascii="PT Astra Serif" w:hAnsi="PT Astra Serif" w:cs="PT Astra Serif" w:eastAsia="PT Astra Serif"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PT Astra Serif" w:hAnsi="PT Astra Serif" w:cs="PT Astra Serif" w:eastAsia="PT Astra Serif"/>
          <w:color w:val="000000"/>
          <w:sz w:val="28"/>
        </w:rPr>
        <w:t xml:space="preserve">- проектируемый объем работ по лесоразведению (площадь лесоразведения, га; количество жизнеспособных растений основных лесных древесных пород, тыс. шт. на 1 га; количество жизнеспособных растений основных лесных древесных пород на всей площади, тыс. шт.; в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иды работ по формированию жизнеспособных растений основных лесных древесных пород в проектируемом количестве);</w:t>
      </w:r>
      <w:r>
        <w:rPr>
          <w:rFonts w:ascii="PT Astra Serif" w:hAnsi="PT Astra Serif" w:cs="PT Astra Serif" w:eastAsia="PT Astra Serif"/>
          <w:sz w:val="28"/>
        </w:rPr>
      </w:r>
    </w:p>
    <w:p>
      <w:pPr>
        <w:ind w:left="0" w:right="0" w:firstLine="540"/>
        <w:jc w:val="both"/>
        <w:spacing w:lineRule="atLeast" w:line="288" w:after="0" w:before="168"/>
        <w:rPr>
          <w:rFonts w:ascii="PT Astra Serif" w:hAnsi="PT Astra Serif" w:cs="PT Astra Serif" w:eastAsia="PT Astra Serif"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PT Astra Serif" w:hAnsi="PT Astra Serif" w:cs="PT Astra Serif" w:eastAsia="PT Astra Serif"/>
          <w:color w:val="000000"/>
          <w:sz w:val="28"/>
        </w:rPr>
        <w:t xml:space="preserve">- сведения об исполнителе.</w:t>
      </w:r>
      <w:r>
        <w:rPr>
          <w:rFonts w:ascii="PT Astra Serif" w:hAnsi="PT Astra Serif" w:cs="PT Astra Serif" w:eastAsia="PT Astra Serif"/>
          <w:sz w:val="28"/>
        </w:rPr>
      </w:r>
    </w:p>
    <w:p>
      <w:pPr>
        <w:ind w:firstLine="540"/>
        <w:jc w:val="both"/>
        <w:spacing w:lineRule="auto" w:line="240" w:after="0"/>
        <w:rPr>
          <w:rFonts w:ascii="PT Astra Serif" w:hAnsi="PT Astra Serif" w:cs="PT Astra Serif" w:eastAsia="PT Astra Serif"/>
          <w:sz w:val="28"/>
          <w:szCs w:val="28"/>
        </w:rPr>
      </w:pPr>
      <w:r>
        <w:rPr>
          <w:rFonts w:ascii="PT Astra Serif" w:hAnsi="PT Astra Serif" w:cs="PT Astra Serif" w:eastAsia="PT Astra Serif"/>
          <w:sz w:val="28"/>
          <w:szCs w:val="28"/>
        </w:rPr>
      </w:r>
      <w:r>
        <w:rPr>
          <w:rFonts w:ascii="PT Astra Serif" w:hAnsi="PT Astra Serif" w:cs="PT Astra Serif" w:eastAsia="PT Astra Serif"/>
          <w:sz w:val="28"/>
        </w:rPr>
      </w:r>
    </w:p>
    <w:sectPr>
      <w:footnotePr/>
      <w:endnotePr/>
      <w:type w:val="nextPage"/>
      <w:pgSz w:w="11905" w:h="16838" w:orient="portrait"/>
      <w:pgMar w:top="1134" w:right="567" w:bottom="1134" w:left="1701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76" w:after="20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11"/>
    <w:next w:val="411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12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11"/>
    <w:next w:val="411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12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11"/>
    <w:next w:val="411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12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11"/>
    <w:next w:val="411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12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11"/>
    <w:next w:val="411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12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11"/>
    <w:next w:val="411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12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11"/>
    <w:next w:val="411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12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11"/>
    <w:next w:val="411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12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11"/>
    <w:next w:val="411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12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411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411"/>
    <w:next w:val="411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412"/>
    <w:link w:val="32"/>
    <w:uiPriority w:val="10"/>
    <w:rPr>
      <w:sz w:val="48"/>
      <w:szCs w:val="48"/>
    </w:rPr>
  </w:style>
  <w:style w:type="paragraph" w:styleId="34">
    <w:name w:val="Subtitle"/>
    <w:basedOn w:val="411"/>
    <w:next w:val="411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12"/>
    <w:link w:val="34"/>
    <w:uiPriority w:val="11"/>
    <w:rPr>
      <w:sz w:val="24"/>
      <w:szCs w:val="24"/>
    </w:rPr>
  </w:style>
  <w:style w:type="paragraph" w:styleId="36">
    <w:name w:val="Quote"/>
    <w:basedOn w:val="411"/>
    <w:next w:val="411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11"/>
    <w:next w:val="411"/>
    <w:link w:val="3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411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412"/>
    <w:link w:val="40"/>
    <w:uiPriority w:val="99"/>
  </w:style>
  <w:style w:type="paragraph" w:styleId="42">
    <w:name w:val="Footer"/>
    <w:basedOn w:val="411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412"/>
    <w:link w:val="42"/>
    <w:uiPriority w:val="99"/>
  </w:style>
  <w:style w:type="paragraph" w:styleId="44">
    <w:name w:val="Caption"/>
    <w:basedOn w:val="411"/>
    <w:next w:val="411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413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41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1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1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auto" w:fill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auto" w:fill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auto" w:fill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auto" w:fill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auto" w:fill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auto" w:fill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auto" w:fill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auto" w:fill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2">
    <w:name w:val="Lined - Accent 1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3">
    <w:name w:val="Lined - Accent 2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4">
    <w:name w:val="Lined - Accent 3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55">
    <w:name w:val="Lined - Accent 4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56">
    <w:name w:val="Lined - Accent 5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57">
    <w:name w:val="Lined - Accent 6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58">
    <w:name w:val="Bordered &amp; Lined - Accent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9">
    <w:name w:val="Bordered &amp; Lined - Accent 1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60">
    <w:name w:val="Bordered &amp; Lined - Accent 2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61">
    <w:name w:val="Bordered &amp; Lined - Accent 3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62">
    <w:name w:val="Bordered &amp; Lined - Accent 4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63">
    <w:name w:val="Bordered &amp; Lined - Accent 5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64">
    <w:name w:val="Bordered &amp; Lined - Accent 6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65">
    <w:name w:val="Bordered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11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12"/>
    <w:uiPriority w:val="99"/>
    <w:unhideWhenUsed/>
    <w:rPr>
      <w:vertAlign w:val="superscript"/>
    </w:rPr>
  </w:style>
  <w:style w:type="paragraph" w:styleId="176">
    <w:name w:val="endnote text"/>
    <w:basedOn w:val="411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12"/>
    <w:uiPriority w:val="99"/>
    <w:semiHidden/>
    <w:unhideWhenUsed/>
    <w:rPr>
      <w:vertAlign w:val="superscript"/>
    </w:rPr>
  </w:style>
  <w:style w:type="paragraph" w:styleId="179">
    <w:name w:val="toc 1"/>
    <w:basedOn w:val="411"/>
    <w:next w:val="411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11"/>
    <w:next w:val="411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11"/>
    <w:next w:val="411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11"/>
    <w:next w:val="411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11"/>
    <w:next w:val="411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11"/>
    <w:next w:val="411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11"/>
    <w:next w:val="411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11"/>
    <w:next w:val="411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11"/>
    <w:next w:val="411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11" w:default="1">
    <w:name w:val="Normal"/>
    <w:qFormat/>
  </w:style>
  <w:style w:type="character" w:styleId="412" w:default="1">
    <w:name w:val="Default Paragraph Font"/>
    <w:uiPriority w:val="1"/>
    <w:semiHidden/>
    <w:unhideWhenUsed/>
  </w:style>
  <w:style w:type="table" w:styleId="413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1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Р7-Офис/6.0.1.37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</dc:creator>
  <cp:revision>2</cp:revision>
  <dcterms:created xsi:type="dcterms:W3CDTF">2024-04-19T10:35:00Z</dcterms:created>
  <dcterms:modified xsi:type="dcterms:W3CDTF">2024-05-23T06:05:25Z</dcterms:modified>
</cp:coreProperties>
</file>